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99F8A" w14:textId="3903C780" w:rsidR="009C0282" w:rsidRPr="00C72908" w:rsidRDefault="009C0282" w:rsidP="009C0282">
      <w:pPr>
        <w:spacing w:after="0"/>
        <w:ind w:left="0" w:firstLine="0"/>
        <w:jc w:val="left"/>
        <w:rPr>
          <w:rFonts w:ascii="Arial" w:hAnsi="Arial" w:cs="Arial"/>
          <w:b/>
          <w:sz w:val="36"/>
        </w:rPr>
      </w:pPr>
      <w:r w:rsidRPr="00C72908">
        <w:rPr>
          <w:rFonts w:ascii="Arial" w:hAnsi="Arial" w:cs="Arial"/>
          <w:b/>
          <w:sz w:val="36"/>
        </w:rPr>
        <w:t>Health and Safe</w:t>
      </w:r>
      <w:r w:rsidR="00F06B07">
        <w:rPr>
          <w:rFonts w:ascii="Arial" w:hAnsi="Arial" w:cs="Arial"/>
          <w:b/>
          <w:sz w:val="36"/>
        </w:rPr>
        <w:t>ty Action Plan 2019/20</w:t>
      </w:r>
    </w:p>
    <w:p w14:paraId="1B6A7A8E" w14:textId="77777777" w:rsidR="009C0282" w:rsidRPr="00C72908" w:rsidRDefault="009C0282" w:rsidP="009C0282">
      <w:pPr>
        <w:spacing w:after="0"/>
        <w:ind w:left="0" w:firstLine="0"/>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4150"/>
        <w:gridCol w:w="2113"/>
        <w:gridCol w:w="1691"/>
        <w:gridCol w:w="6845"/>
      </w:tblGrid>
      <w:tr w:rsidR="009C0282" w:rsidRPr="00C72908" w14:paraId="72C0D287" w14:textId="77777777" w:rsidTr="00067E02">
        <w:tc>
          <w:tcPr>
            <w:tcW w:w="589" w:type="dxa"/>
            <w:shd w:val="clear" w:color="auto" w:fill="auto"/>
          </w:tcPr>
          <w:p w14:paraId="5EEC5228" w14:textId="77777777" w:rsidR="009C0282" w:rsidRPr="00C72908" w:rsidRDefault="009C0282" w:rsidP="001F2173">
            <w:pPr>
              <w:spacing w:after="0"/>
              <w:ind w:left="0" w:firstLine="0"/>
              <w:jc w:val="left"/>
              <w:rPr>
                <w:rFonts w:ascii="Arial" w:eastAsia="Calibri" w:hAnsi="Arial" w:cs="Arial"/>
                <w:b/>
                <w:sz w:val="22"/>
                <w:szCs w:val="22"/>
              </w:rPr>
            </w:pPr>
            <w:r w:rsidRPr="00C72908">
              <w:rPr>
                <w:rFonts w:ascii="Arial" w:eastAsia="Calibri" w:hAnsi="Arial" w:cs="Arial"/>
                <w:b/>
                <w:sz w:val="22"/>
                <w:szCs w:val="22"/>
              </w:rPr>
              <w:t>Ref</w:t>
            </w:r>
          </w:p>
        </w:tc>
        <w:tc>
          <w:tcPr>
            <w:tcW w:w="4150" w:type="dxa"/>
            <w:shd w:val="clear" w:color="auto" w:fill="auto"/>
          </w:tcPr>
          <w:p w14:paraId="2B18A7B1" w14:textId="77777777" w:rsidR="009C0282" w:rsidRPr="00C72908" w:rsidRDefault="009C0282" w:rsidP="001F2173">
            <w:pPr>
              <w:spacing w:after="0"/>
              <w:ind w:left="0" w:firstLine="0"/>
              <w:jc w:val="left"/>
              <w:rPr>
                <w:rFonts w:ascii="Arial" w:eastAsia="Calibri" w:hAnsi="Arial" w:cs="Arial"/>
                <w:b/>
                <w:sz w:val="22"/>
                <w:szCs w:val="22"/>
              </w:rPr>
            </w:pPr>
            <w:r w:rsidRPr="00C72908">
              <w:rPr>
                <w:rFonts w:ascii="Arial" w:eastAsia="Calibri" w:hAnsi="Arial" w:cs="Arial"/>
                <w:b/>
                <w:sz w:val="22"/>
                <w:szCs w:val="22"/>
              </w:rPr>
              <w:t>Action</w:t>
            </w:r>
          </w:p>
        </w:tc>
        <w:tc>
          <w:tcPr>
            <w:tcW w:w="2113" w:type="dxa"/>
            <w:shd w:val="clear" w:color="auto" w:fill="auto"/>
          </w:tcPr>
          <w:p w14:paraId="6BE5FF00" w14:textId="77777777" w:rsidR="009C0282" w:rsidRPr="00C72908" w:rsidRDefault="009C0282" w:rsidP="001F2173">
            <w:pPr>
              <w:spacing w:after="0"/>
              <w:ind w:left="0" w:firstLine="0"/>
              <w:jc w:val="left"/>
              <w:rPr>
                <w:rFonts w:ascii="Arial" w:eastAsia="Calibri" w:hAnsi="Arial" w:cs="Arial"/>
                <w:b/>
                <w:sz w:val="22"/>
                <w:szCs w:val="22"/>
              </w:rPr>
            </w:pPr>
            <w:r w:rsidRPr="00C72908">
              <w:rPr>
                <w:rFonts w:ascii="Arial" w:eastAsia="Calibri" w:hAnsi="Arial" w:cs="Arial"/>
                <w:b/>
                <w:sz w:val="22"/>
                <w:szCs w:val="22"/>
              </w:rPr>
              <w:t>Responsible person(s)</w:t>
            </w:r>
          </w:p>
        </w:tc>
        <w:tc>
          <w:tcPr>
            <w:tcW w:w="1691" w:type="dxa"/>
            <w:shd w:val="clear" w:color="auto" w:fill="auto"/>
          </w:tcPr>
          <w:p w14:paraId="71748AB3" w14:textId="77777777" w:rsidR="009C0282" w:rsidRPr="00C72908" w:rsidRDefault="009C0282" w:rsidP="001F2173">
            <w:pPr>
              <w:spacing w:after="0"/>
              <w:ind w:left="0" w:firstLine="0"/>
              <w:jc w:val="left"/>
              <w:rPr>
                <w:rFonts w:ascii="Arial" w:eastAsia="Calibri" w:hAnsi="Arial" w:cs="Arial"/>
                <w:b/>
                <w:sz w:val="22"/>
                <w:szCs w:val="22"/>
              </w:rPr>
            </w:pPr>
            <w:r w:rsidRPr="00C72908">
              <w:rPr>
                <w:rFonts w:ascii="Arial" w:eastAsia="Calibri" w:hAnsi="Arial" w:cs="Arial"/>
                <w:b/>
                <w:sz w:val="22"/>
                <w:szCs w:val="22"/>
              </w:rPr>
              <w:t>Target timescale</w:t>
            </w:r>
          </w:p>
        </w:tc>
        <w:tc>
          <w:tcPr>
            <w:tcW w:w="6845" w:type="dxa"/>
            <w:shd w:val="clear" w:color="auto" w:fill="auto"/>
          </w:tcPr>
          <w:p w14:paraId="1EF9DDDB" w14:textId="77777777" w:rsidR="009C0282" w:rsidRPr="00C72908" w:rsidRDefault="009C0282" w:rsidP="001F2173">
            <w:pPr>
              <w:spacing w:after="0"/>
              <w:ind w:left="0" w:firstLine="0"/>
              <w:jc w:val="left"/>
              <w:rPr>
                <w:rFonts w:ascii="Arial" w:eastAsia="Calibri" w:hAnsi="Arial" w:cs="Arial"/>
                <w:b/>
                <w:sz w:val="22"/>
                <w:szCs w:val="22"/>
              </w:rPr>
            </w:pPr>
            <w:r>
              <w:rPr>
                <w:rFonts w:ascii="Arial" w:eastAsia="Calibri" w:hAnsi="Arial" w:cs="Arial"/>
                <w:b/>
                <w:sz w:val="22"/>
                <w:szCs w:val="22"/>
              </w:rPr>
              <w:t xml:space="preserve">Further details </w:t>
            </w:r>
          </w:p>
        </w:tc>
      </w:tr>
      <w:tr w:rsidR="009C0282" w:rsidRPr="00277460" w14:paraId="614EE858" w14:textId="77777777" w:rsidTr="0005149E">
        <w:trPr>
          <w:tblHeader/>
        </w:trPr>
        <w:tc>
          <w:tcPr>
            <w:tcW w:w="589" w:type="dxa"/>
            <w:shd w:val="clear" w:color="auto" w:fill="auto"/>
          </w:tcPr>
          <w:p w14:paraId="6A59792E" w14:textId="77777777" w:rsidR="009C0282" w:rsidRPr="00277460" w:rsidRDefault="00067E02" w:rsidP="001F2173">
            <w:pPr>
              <w:spacing w:after="0"/>
              <w:ind w:left="0" w:firstLine="0"/>
              <w:jc w:val="left"/>
              <w:rPr>
                <w:rFonts w:ascii="Arial" w:eastAsia="Calibri" w:hAnsi="Arial" w:cs="Arial"/>
                <w:sz w:val="22"/>
                <w:szCs w:val="22"/>
              </w:rPr>
            </w:pPr>
            <w:r>
              <w:rPr>
                <w:rFonts w:ascii="Arial" w:eastAsia="Calibri" w:hAnsi="Arial" w:cs="Arial"/>
                <w:sz w:val="22"/>
                <w:szCs w:val="22"/>
              </w:rPr>
              <w:t>1</w:t>
            </w:r>
          </w:p>
        </w:tc>
        <w:tc>
          <w:tcPr>
            <w:tcW w:w="4150" w:type="dxa"/>
            <w:shd w:val="clear" w:color="auto" w:fill="auto"/>
          </w:tcPr>
          <w:p w14:paraId="058AC889" w14:textId="77777777" w:rsidR="009C0282" w:rsidRPr="00277460" w:rsidRDefault="00277460" w:rsidP="001F2173">
            <w:pPr>
              <w:spacing w:after="0"/>
              <w:ind w:left="0" w:firstLine="0"/>
              <w:jc w:val="left"/>
              <w:rPr>
                <w:rFonts w:ascii="Arial" w:eastAsia="Calibri" w:hAnsi="Arial" w:cs="Arial"/>
                <w:sz w:val="22"/>
                <w:szCs w:val="22"/>
              </w:rPr>
            </w:pPr>
            <w:r w:rsidRPr="00277460">
              <w:rPr>
                <w:rFonts w:ascii="Arial" w:eastAsia="Calibri" w:hAnsi="Arial" w:cs="Arial"/>
                <w:sz w:val="22"/>
                <w:szCs w:val="22"/>
              </w:rPr>
              <w:t>Appoint new H&amp;S Advisor for WLWA</w:t>
            </w:r>
          </w:p>
        </w:tc>
        <w:tc>
          <w:tcPr>
            <w:tcW w:w="2113" w:type="dxa"/>
            <w:shd w:val="clear" w:color="auto" w:fill="auto"/>
          </w:tcPr>
          <w:p w14:paraId="383BD5AF" w14:textId="5C3DC30B" w:rsidR="009C0282" w:rsidRPr="00277460" w:rsidRDefault="00E468E0" w:rsidP="001F2173">
            <w:pPr>
              <w:spacing w:after="0"/>
              <w:ind w:left="0" w:firstLine="0"/>
              <w:jc w:val="left"/>
              <w:rPr>
                <w:rFonts w:ascii="Arial" w:eastAsia="Calibri" w:hAnsi="Arial" w:cs="Arial"/>
                <w:sz w:val="22"/>
                <w:szCs w:val="22"/>
              </w:rPr>
            </w:pPr>
            <w:r>
              <w:rPr>
                <w:rFonts w:ascii="Arial" w:eastAsia="Calibri" w:hAnsi="Arial" w:cs="Arial"/>
                <w:sz w:val="22"/>
                <w:szCs w:val="22"/>
              </w:rPr>
              <w:t>Mana</w:t>
            </w:r>
            <w:r w:rsidR="00963423">
              <w:rPr>
                <w:rFonts w:ascii="Arial" w:eastAsia="Calibri" w:hAnsi="Arial" w:cs="Arial"/>
                <w:sz w:val="22"/>
                <w:szCs w:val="22"/>
              </w:rPr>
              <w:t>ging Director</w:t>
            </w:r>
          </w:p>
        </w:tc>
        <w:tc>
          <w:tcPr>
            <w:tcW w:w="1691" w:type="dxa"/>
            <w:shd w:val="clear" w:color="auto" w:fill="auto"/>
          </w:tcPr>
          <w:p w14:paraId="6A8170F7" w14:textId="77777777" w:rsidR="009C0282" w:rsidRPr="00277460" w:rsidRDefault="005B2653" w:rsidP="001F2173">
            <w:pPr>
              <w:spacing w:after="0"/>
              <w:ind w:left="0" w:firstLine="0"/>
              <w:jc w:val="left"/>
              <w:rPr>
                <w:rFonts w:ascii="Arial" w:eastAsia="Calibri" w:hAnsi="Arial" w:cs="Arial"/>
                <w:sz w:val="22"/>
                <w:szCs w:val="22"/>
              </w:rPr>
            </w:pPr>
            <w:r>
              <w:rPr>
                <w:rFonts w:ascii="Arial" w:eastAsia="Calibri" w:hAnsi="Arial" w:cs="Arial"/>
                <w:sz w:val="22"/>
                <w:szCs w:val="22"/>
              </w:rPr>
              <w:t>August 2019</w:t>
            </w:r>
          </w:p>
        </w:tc>
        <w:tc>
          <w:tcPr>
            <w:tcW w:w="6845" w:type="dxa"/>
            <w:shd w:val="clear" w:color="auto" w:fill="auto"/>
          </w:tcPr>
          <w:p w14:paraId="02D79E22" w14:textId="41A6AF62" w:rsidR="009C0282" w:rsidRDefault="00194CE5" w:rsidP="005B2653">
            <w:pPr>
              <w:spacing w:after="0"/>
              <w:ind w:left="0" w:firstLine="0"/>
              <w:jc w:val="left"/>
              <w:rPr>
                <w:rFonts w:ascii="Arial" w:eastAsia="Calibri" w:hAnsi="Arial" w:cs="Arial"/>
                <w:sz w:val="22"/>
                <w:szCs w:val="22"/>
              </w:rPr>
            </w:pPr>
            <w:r>
              <w:rPr>
                <w:rFonts w:ascii="Arial" w:eastAsia="Calibri" w:hAnsi="Arial" w:cs="Arial"/>
                <w:sz w:val="22"/>
                <w:szCs w:val="22"/>
              </w:rPr>
              <w:t xml:space="preserve">The revised WLWA Health and Safety policy has resulted in the removal of the management appointee role and creation of a Health and Safety Advisor and enhanced health and safety involvement of managers.  The new policy document sets out the responsibilities of this role </w:t>
            </w:r>
            <w:r w:rsidR="005B2653">
              <w:rPr>
                <w:rFonts w:ascii="Arial" w:eastAsia="Calibri" w:hAnsi="Arial" w:cs="Arial"/>
                <w:sz w:val="22"/>
                <w:szCs w:val="22"/>
              </w:rPr>
              <w:t>and an external exp</w:t>
            </w:r>
            <w:r w:rsidR="00B14AE4">
              <w:rPr>
                <w:rFonts w:ascii="Arial" w:eastAsia="Calibri" w:hAnsi="Arial" w:cs="Arial"/>
                <w:sz w:val="22"/>
                <w:szCs w:val="22"/>
              </w:rPr>
              <w:t>e</w:t>
            </w:r>
            <w:r w:rsidR="005B2653">
              <w:rPr>
                <w:rFonts w:ascii="Arial" w:eastAsia="Calibri" w:hAnsi="Arial" w:cs="Arial"/>
                <w:sz w:val="22"/>
                <w:szCs w:val="22"/>
              </w:rPr>
              <w:t>rt needs to be appointed.</w:t>
            </w:r>
            <w:r>
              <w:rPr>
                <w:rFonts w:ascii="Arial" w:eastAsia="Calibri" w:hAnsi="Arial" w:cs="Arial"/>
                <w:sz w:val="22"/>
                <w:szCs w:val="22"/>
              </w:rPr>
              <w:t xml:space="preserve"> </w:t>
            </w:r>
          </w:p>
          <w:p w14:paraId="24DA2F22" w14:textId="77777777" w:rsidR="00067E02" w:rsidRPr="00277460" w:rsidRDefault="00067E02" w:rsidP="005B2653">
            <w:pPr>
              <w:spacing w:after="0"/>
              <w:ind w:left="0" w:firstLine="0"/>
              <w:jc w:val="left"/>
              <w:rPr>
                <w:rFonts w:ascii="Arial" w:eastAsia="Calibri" w:hAnsi="Arial" w:cs="Arial"/>
                <w:sz w:val="22"/>
                <w:szCs w:val="22"/>
              </w:rPr>
            </w:pPr>
          </w:p>
        </w:tc>
      </w:tr>
      <w:tr w:rsidR="009C0282" w:rsidRPr="00277460" w14:paraId="3C9A3623" w14:textId="77777777" w:rsidTr="0005149E">
        <w:trPr>
          <w:tblHeader/>
        </w:trPr>
        <w:tc>
          <w:tcPr>
            <w:tcW w:w="589" w:type="dxa"/>
            <w:shd w:val="clear" w:color="auto" w:fill="auto"/>
          </w:tcPr>
          <w:p w14:paraId="2B346345" w14:textId="77777777" w:rsidR="009C0282" w:rsidRPr="00277460" w:rsidRDefault="00067E02" w:rsidP="001F2173">
            <w:pPr>
              <w:spacing w:after="0"/>
              <w:ind w:left="0" w:firstLine="0"/>
              <w:jc w:val="left"/>
              <w:rPr>
                <w:rFonts w:ascii="Arial" w:eastAsia="Calibri" w:hAnsi="Arial" w:cs="Arial"/>
                <w:sz w:val="22"/>
                <w:szCs w:val="22"/>
              </w:rPr>
            </w:pPr>
            <w:r>
              <w:rPr>
                <w:rFonts w:ascii="Arial" w:eastAsia="Calibri" w:hAnsi="Arial" w:cs="Arial"/>
                <w:sz w:val="22"/>
                <w:szCs w:val="22"/>
              </w:rPr>
              <w:t>2</w:t>
            </w:r>
          </w:p>
        </w:tc>
        <w:tc>
          <w:tcPr>
            <w:tcW w:w="4150" w:type="dxa"/>
            <w:shd w:val="clear" w:color="auto" w:fill="auto"/>
          </w:tcPr>
          <w:p w14:paraId="13D105BE" w14:textId="153FBD20" w:rsidR="009C0282" w:rsidRDefault="00277460" w:rsidP="001F2173">
            <w:pPr>
              <w:spacing w:after="0"/>
              <w:ind w:left="0" w:firstLine="0"/>
              <w:jc w:val="left"/>
              <w:rPr>
                <w:rFonts w:ascii="Arial" w:eastAsia="Calibri" w:hAnsi="Arial" w:cs="Arial"/>
                <w:sz w:val="22"/>
                <w:szCs w:val="22"/>
              </w:rPr>
            </w:pPr>
            <w:r w:rsidRPr="00277460">
              <w:rPr>
                <w:rFonts w:ascii="Arial" w:eastAsia="Calibri" w:hAnsi="Arial" w:cs="Arial"/>
                <w:sz w:val="22"/>
                <w:szCs w:val="22"/>
              </w:rPr>
              <w:t xml:space="preserve">Develop additional </w:t>
            </w:r>
            <w:r w:rsidR="00F06B07">
              <w:rPr>
                <w:rFonts w:ascii="Arial" w:eastAsia="Calibri" w:hAnsi="Arial" w:cs="Arial"/>
                <w:sz w:val="22"/>
                <w:szCs w:val="22"/>
              </w:rPr>
              <w:t>guidance</w:t>
            </w:r>
            <w:r w:rsidRPr="00277460">
              <w:rPr>
                <w:rFonts w:ascii="Arial" w:eastAsia="Calibri" w:hAnsi="Arial" w:cs="Arial"/>
                <w:sz w:val="22"/>
                <w:szCs w:val="22"/>
              </w:rPr>
              <w:t xml:space="preserve"> for:</w:t>
            </w:r>
          </w:p>
          <w:p w14:paraId="54D5FBED" w14:textId="77777777" w:rsidR="0005149E" w:rsidRPr="005B2653" w:rsidRDefault="0005149E" w:rsidP="005B2653">
            <w:pPr>
              <w:pStyle w:val="ListParagraph"/>
              <w:numPr>
                <w:ilvl w:val="0"/>
                <w:numId w:val="4"/>
              </w:numPr>
              <w:spacing w:after="0"/>
              <w:jc w:val="left"/>
              <w:rPr>
                <w:rFonts w:ascii="Arial" w:eastAsia="Calibri" w:hAnsi="Arial" w:cs="Arial"/>
                <w:sz w:val="22"/>
                <w:szCs w:val="22"/>
              </w:rPr>
            </w:pPr>
            <w:r w:rsidRPr="005B2653">
              <w:rPr>
                <w:rFonts w:ascii="Arial" w:eastAsia="Calibri" w:hAnsi="Arial" w:cs="Arial"/>
                <w:sz w:val="22"/>
                <w:szCs w:val="22"/>
              </w:rPr>
              <w:t>Provision and Use of Work Equipment (PUWER);</w:t>
            </w:r>
          </w:p>
          <w:p w14:paraId="302E8BE4" w14:textId="77777777" w:rsidR="0005149E" w:rsidRPr="005B2653" w:rsidRDefault="0005149E" w:rsidP="005B2653">
            <w:pPr>
              <w:pStyle w:val="ListParagraph"/>
              <w:numPr>
                <w:ilvl w:val="0"/>
                <w:numId w:val="4"/>
              </w:numPr>
              <w:spacing w:after="0"/>
              <w:jc w:val="left"/>
              <w:rPr>
                <w:rFonts w:ascii="Arial" w:eastAsia="Calibri" w:hAnsi="Arial" w:cs="Arial"/>
                <w:sz w:val="22"/>
                <w:szCs w:val="22"/>
              </w:rPr>
            </w:pPr>
            <w:r w:rsidRPr="005B2653">
              <w:rPr>
                <w:rFonts w:ascii="Arial" w:eastAsia="Calibri" w:hAnsi="Arial" w:cs="Arial"/>
                <w:sz w:val="22"/>
                <w:szCs w:val="22"/>
              </w:rPr>
              <w:t xml:space="preserve">Electrical Equipment </w:t>
            </w:r>
          </w:p>
          <w:p w14:paraId="04B966AD" w14:textId="77777777" w:rsidR="0005149E" w:rsidRPr="005B2653" w:rsidRDefault="0005149E" w:rsidP="005B2653">
            <w:pPr>
              <w:pStyle w:val="ListParagraph"/>
              <w:numPr>
                <w:ilvl w:val="0"/>
                <w:numId w:val="4"/>
              </w:numPr>
              <w:spacing w:after="0"/>
              <w:jc w:val="left"/>
              <w:rPr>
                <w:rFonts w:ascii="Arial" w:eastAsia="Calibri" w:hAnsi="Arial" w:cs="Arial"/>
                <w:sz w:val="22"/>
                <w:szCs w:val="22"/>
              </w:rPr>
            </w:pPr>
            <w:r w:rsidRPr="005B2653">
              <w:rPr>
                <w:rFonts w:ascii="Arial" w:eastAsia="Calibri" w:hAnsi="Arial" w:cs="Arial"/>
                <w:sz w:val="22"/>
                <w:szCs w:val="22"/>
              </w:rPr>
              <w:t>Working at Height</w:t>
            </w:r>
          </w:p>
          <w:p w14:paraId="57A49AD7" w14:textId="77830F83" w:rsidR="0005149E" w:rsidRDefault="0005149E" w:rsidP="005B2653">
            <w:pPr>
              <w:pStyle w:val="ListParagraph"/>
              <w:numPr>
                <w:ilvl w:val="0"/>
                <w:numId w:val="4"/>
              </w:numPr>
              <w:spacing w:after="0"/>
              <w:jc w:val="left"/>
              <w:rPr>
                <w:rFonts w:ascii="Arial" w:eastAsia="Calibri" w:hAnsi="Arial" w:cs="Arial"/>
                <w:sz w:val="22"/>
                <w:szCs w:val="22"/>
              </w:rPr>
            </w:pPr>
            <w:r w:rsidRPr="005B2653">
              <w:rPr>
                <w:rFonts w:ascii="Arial" w:eastAsia="Calibri" w:hAnsi="Arial" w:cs="Arial"/>
                <w:sz w:val="22"/>
                <w:szCs w:val="22"/>
              </w:rPr>
              <w:t>Lifting Equipment and Lifting Operations (LOLER)</w:t>
            </w:r>
          </w:p>
          <w:p w14:paraId="79F71D7B" w14:textId="2F1EDF49" w:rsidR="007E5D4D" w:rsidRPr="005B2653" w:rsidRDefault="007E5D4D" w:rsidP="005B2653">
            <w:pPr>
              <w:pStyle w:val="ListParagraph"/>
              <w:numPr>
                <w:ilvl w:val="0"/>
                <w:numId w:val="4"/>
              </w:numPr>
              <w:spacing w:after="0"/>
              <w:jc w:val="left"/>
              <w:rPr>
                <w:rFonts w:ascii="Arial" w:eastAsia="Calibri" w:hAnsi="Arial" w:cs="Arial"/>
                <w:sz w:val="22"/>
                <w:szCs w:val="22"/>
              </w:rPr>
            </w:pPr>
            <w:r>
              <w:rPr>
                <w:rFonts w:ascii="Arial" w:eastAsia="Calibri" w:hAnsi="Arial" w:cs="Arial"/>
                <w:sz w:val="22"/>
                <w:szCs w:val="22"/>
              </w:rPr>
              <w:t>Reporting of accidents, incidents and near misses</w:t>
            </w:r>
          </w:p>
          <w:p w14:paraId="60D51972" w14:textId="77777777" w:rsidR="00277460" w:rsidRDefault="005B2653" w:rsidP="001F2173">
            <w:pPr>
              <w:spacing w:after="0"/>
              <w:ind w:left="0" w:firstLine="0"/>
              <w:jc w:val="left"/>
              <w:rPr>
                <w:rFonts w:ascii="Arial" w:eastAsia="Calibri" w:hAnsi="Arial" w:cs="Arial"/>
                <w:sz w:val="22"/>
                <w:szCs w:val="22"/>
              </w:rPr>
            </w:pPr>
            <w:r>
              <w:rPr>
                <w:rFonts w:ascii="Arial" w:eastAsia="Calibri" w:hAnsi="Arial" w:cs="Arial"/>
                <w:sz w:val="22"/>
                <w:szCs w:val="22"/>
              </w:rPr>
              <w:t>in support of the new revised overarching policy document.</w:t>
            </w:r>
          </w:p>
          <w:p w14:paraId="6A3E2778" w14:textId="77777777" w:rsidR="00067E02" w:rsidRPr="00277460" w:rsidRDefault="00067E02" w:rsidP="001F2173">
            <w:pPr>
              <w:spacing w:after="0"/>
              <w:ind w:left="0" w:firstLine="0"/>
              <w:jc w:val="left"/>
              <w:rPr>
                <w:rFonts w:ascii="Arial" w:eastAsia="Calibri" w:hAnsi="Arial" w:cs="Arial"/>
                <w:sz w:val="22"/>
                <w:szCs w:val="22"/>
              </w:rPr>
            </w:pPr>
          </w:p>
        </w:tc>
        <w:tc>
          <w:tcPr>
            <w:tcW w:w="2113" w:type="dxa"/>
            <w:shd w:val="clear" w:color="auto" w:fill="auto"/>
          </w:tcPr>
          <w:p w14:paraId="6D7D0680" w14:textId="77777777" w:rsidR="009C0282" w:rsidRPr="00277460" w:rsidRDefault="00963423" w:rsidP="001F2173">
            <w:pPr>
              <w:spacing w:after="0"/>
              <w:ind w:left="0" w:firstLine="0"/>
              <w:jc w:val="left"/>
              <w:rPr>
                <w:rFonts w:ascii="Arial" w:eastAsia="Calibri" w:hAnsi="Arial" w:cs="Arial"/>
                <w:sz w:val="22"/>
                <w:szCs w:val="22"/>
              </w:rPr>
            </w:pPr>
            <w:r>
              <w:rPr>
                <w:rFonts w:ascii="Arial" w:eastAsia="Calibri" w:hAnsi="Arial" w:cs="Arial"/>
                <w:sz w:val="22"/>
                <w:szCs w:val="22"/>
              </w:rPr>
              <w:t>Operations Manager</w:t>
            </w:r>
          </w:p>
        </w:tc>
        <w:tc>
          <w:tcPr>
            <w:tcW w:w="1691" w:type="dxa"/>
            <w:shd w:val="clear" w:color="auto" w:fill="auto"/>
          </w:tcPr>
          <w:p w14:paraId="706F4985" w14:textId="77777777" w:rsidR="009C0282" w:rsidRPr="00277460" w:rsidRDefault="00067E02" w:rsidP="001F2173">
            <w:pPr>
              <w:spacing w:after="0"/>
              <w:ind w:left="0" w:firstLine="0"/>
              <w:jc w:val="left"/>
              <w:rPr>
                <w:rFonts w:ascii="Arial" w:eastAsia="Calibri" w:hAnsi="Arial" w:cs="Arial"/>
                <w:sz w:val="22"/>
                <w:szCs w:val="22"/>
              </w:rPr>
            </w:pPr>
            <w:r>
              <w:rPr>
                <w:rFonts w:ascii="Arial" w:eastAsia="Calibri" w:hAnsi="Arial" w:cs="Arial"/>
                <w:sz w:val="22"/>
                <w:szCs w:val="22"/>
              </w:rPr>
              <w:t>December 2019</w:t>
            </w:r>
          </w:p>
        </w:tc>
        <w:tc>
          <w:tcPr>
            <w:tcW w:w="6845" w:type="dxa"/>
            <w:shd w:val="clear" w:color="auto" w:fill="auto"/>
          </w:tcPr>
          <w:p w14:paraId="7864583E" w14:textId="2CB391D9" w:rsidR="009C0282" w:rsidRPr="00277460" w:rsidRDefault="005B2653" w:rsidP="00F06B07">
            <w:pPr>
              <w:spacing w:after="0"/>
              <w:ind w:left="0" w:firstLine="0"/>
              <w:jc w:val="left"/>
              <w:rPr>
                <w:rFonts w:ascii="Arial" w:eastAsia="Calibri" w:hAnsi="Arial" w:cs="Arial"/>
                <w:sz w:val="22"/>
                <w:szCs w:val="22"/>
              </w:rPr>
            </w:pPr>
            <w:r>
              <w:rPr>
                <w:rFonts w:ascii="Arial" w:eastAsia="Calibri" w:hAnsi="Arial" w:cs="Arial"/>
                <w:sz w:val="22"/>
                <w:szCs w:val="22"/>
              </w:rPr>
              <w:t xml:space="preserve">During the revision of the policy and supporting documents the need for these </w:t>
            </w:r>
            <w:r w:rsidR="00F06B07">
              <w:rPr>
                <w:rFonts w:ascii="Arial" w:eastAsia="Calibri" w:hAnsi="Arial" w:cs="Arial"/>
                <w:sz w:val="22"/>
                <w:szCs w:val="22"/>
              </w:rPr>
              <w:t>updates</w:t>
            </w:r>
            <w:r>
              <w:rPr>
                <w:rFonts w:ascii="Arial" w:eastAsia="Calibri" w:hAnsi="Arial" w:cs="Arial"/>
                <w:sz w:val="22"/>
                <w:szCs w:val="22"/>
              </w:rPr>
              <w:t xml:space="preserve"> was identified.  </w:t>
            </w:r>
          </w:p>
        </w:tc>
      </w:tr>
      <w:tr w:rsidR="008779E0" w:rsidRPr="00277460" w14:paraId="41843FBA" w14:textId="77777777" w:rsidTr="0005149E">
        <w:trPr>
          <w:tblHeader/>
        </w:trPr>
        <w:tc>
          <w:tcPr>
            <w:tcW w:w="589" w:type="dxa"/>
            <w:shd w:val="clear" w:color="auto" w:fill="auto"/>
          </w:tcPr>
          <w:p w14:paraId="031BC10C" w14:textId="33A35427" w:rsidR="008779E0" w:rsidRPr="00277460" w:rsidRDefault="008779E0" w:rsidP="008779E0">
            <w:pPr>
              <w:spacing w:after="0"/>
              <w:ind w:left="0" w:firstLine="0"/>
              <w:jc w:val="left"/>
              <w:rPr>
                <w:rFonts w:ascii="Arial" w:eastAsia="Calibri" w:hAnsi="Arial" w:cs="Arial"/>
                <w:sz w:val="22"/>
                <w:szCs w:val="22"/>
              </w:rPr>
            </w:pPr>
            <w:bookmarkStart w:id="0" w:name="_GoBack"/>
            <w:bookmarkEnd w:id="0"/>
            <w:r>
              <w:rPr>
                <w:rFonts w:ascii="Arial" w:eastAsia="Calibri" w:hAnsi="Arial" w:cs="Arial"/>
                <w:sz w:val="22"/>
                <w:szCs w:val="22"/>
              </w:rPr>
              <w:t>3</w:t>
            </w:r>
          </w:p>
        </w:tc>
        <w:tc>
          <w:tcPr>
            <w:tcW w:w="4150" w:type="dxa"/>
            <w:shd w:val="clear" w:color="auto" w:fill="auto"/>
          </w:tcPr>
          <w:p w14:paraId="5AC9A527" w14:textId="77777777" w:rsidR="008779E0"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 xml:space="preserve">Communicate with all staff so they are informed </w:t>
            </w:r>
            <w:r w:rsidRPr="005B2653">
              <w:rPr>
                <w:rFonts w:ascii="Arial" w:eastAsia="Calibri" w:hAnsi="Arial" w:cs="Arial"/>
                <w:sz w:val="22"/>
                <w:szCs w:val="22"/>
              </w:rPr>
              <w:t>about</w:t>
            </w:r>
            <w:r>
              <w:rPr>
                <w:rFonts w:ascii="Arial" w:eastAsia="Calibri" w:hAnsi="Arial" w:cs="Arial"/>
                <w:sz w:val="22"/>
                <w:szCs w:val="22"/>
              </w:rPr>
              <w:t xml:space="preserve"> the revised</w:t>
            </w:r>
            <w:r w:rsidRPr="005B2653">
              <w:rPr>
                <w:rFonts w:ascii="Arial" w:eastAsia="Calibri" w:hAnsi="Arial" w:cs="Arial"/>
                <w:sz w:val="22"/>
                <w:szCs w:val="22"/>
              </w:rPr>
              <w:t xml:space="preserve"> </w:t>
            </w:r>
            <w:r>
              <w:rPr>
                <w:rFonts w:ascii="Arial" w:eastAsia="Calibri" w:hAnsi="Arial" w:cs="Arial"/>
                <w:sz w:val="22"/>
                <w:szCs w:val="22"/>
              </w:rPr>
              <w:t>document and aware of the contents.</w:t>
            </w:r>
          </w:p>
          <w:p w14:paraId="04D1A111" w14:textId="77777777" w:rsidR="008779E0" w:rsidRPr="00277460" w:rsidRDefault="008779E0" w:rsidP="008779E0">
            <w:pPr>
              <w:spacing w:after="0"/>
              <w:ind w:left="0" w:firstLine="0"/>
              <w:jc w:val="left"/>
              <w:rPr>
                <w:rFonts w:ascii="Arial" w:eastAsia="Calibri" w:hAnsi="Arial" w:cs="Arial"/>
                <w:sz w:val="22"/>
                <w:szCs w:val="22"/>
              </w:rPr>
            </w:pPr>
          </w:p>
        </w:tc>
        <w:tc>
          <w:tcPr>
            <w:tcW w:w="2113" w:type="dxa"/>
            <w:shd w:val="clear" w:color="auto" w:fill="auto"/>
          </w:tcPr>
          <w:p w14:paraId="791CAFC3" w14:textId="77777777" w:rsidR="008779E0" w:rsidRPr="00277460"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Managing Director</w:t>
            </w:r>
          </w:p>
        </w:tc>
        <w:tc>
          <w:tcPr>
            <w:tcW w:w="1691" w:type="dxa"/>
            <w:shd w:val="clear" w:color="auto" w:fill="auto"/>
          </w:tcPr>
          <w:p w14:paraId="5C8FBA95" w14:textId="77777777" w:rsidR="008779E0" w:rsidRPr="00277460"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August 2019</w:t>
            </w:r>
          </w:p>
        </w:tc>
        <w:tc>
          <w:tcPr>
            <w:tcW w:w="6845" w:type="dxa"/>
            <w:shd w:val="clear" w:color="auto" w:fill="auto"/>
          </w:tcPr>
          <w:p w14:paraId="10F5D1F4" w14:textId="77777777" w:rsidR="008779E0" w:rsidRPr="00277460"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This will be carried out using the new procedure members are asked to approve in June 2019 (appendix 2 to the H&amp;S report).</w:t>
            </w:r>
          </w:p>
        </w:tc>
      </w:tr>
      <w:tr w:rsidR="008779E0" w:rsidRPr="00277460" w14:paraId="0EE12EE0" w14:textId="77777777" w:rsidTr="0005149E">
        <w:trPr>
          <w:tblHeader/>
        </w:trPr>
        <w:tc>
          <w:tcPr>
            <w:tcW w:w="589" w:type="dxa"/>
            <w:shd w:val="clear" w:color="auto" w:fill="auto"/>
          </w:tcPr>
          <w:p w14:paraId="098DA45B" w14:textId="1BE03064" w:rsidR="008779E0" w:rsidRPr="00277460"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4</w:t>
            </w:r>
          </w:p>
        </w:tc>
        <w:tc>
          <w:tcPr>
            <w:tcW w:w="4150" w:type="dxa"/>
            <w:shd w:val="clear" w:color="auto" w:fill="auto"/>
          </w:tcPr>
          <w:p w14:paraId="19E6EC1C" w14:textId="77777777" w:rsidR="008779E0" w:rsidRPr="00277460"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Make relevant stakeholders aware of the new documentation</w:t>
            </w:r>
          </w:p>
        </w:tc>
        <w:tc>
          <w:tcPr>
            <w:tcW w:w="2113" w:type="dxa"/>
            <w:shd w:val="clear" w:color="auto" w:fill="auto"/>
          </w:tcPr>
          <w:p w14:paraId="4AFCB8BA" w14:textId="5995BA31" w:rsidR="008779E0" w:rsidRPr="00277460"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Senior Contracts Manager</w:t>
            </w:r>
          </w:p>
        </w:tc>
        <w:tc>
          <w:tcPr>
            <w:tcW w:w="1691" w:type="dxa"/>
            <w:shd w:val="clear" w:color="auto" w:fill="auto"/>
          </w:tcPr>
          <w:p w14:paraId="5C478725" w14:textId="77777777" w:rsidR="008779E0" w:rsidRPr="00277460"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September 2019</w:t>
            </w:r>
          </w:p>
        </w:tc>
        <w:tc>
          <w:tcPr>
            <w:tcW w:w="6845" w:type="dxa"/>
            <w:shd w:val="clear" w:color="auto" w:fill="auto"/>
          </w:tcPr>
          <w:p w14:paraId="3F186C89" w14:textId="77777777" w:rsidR="008779E0"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WLWA will share the documentation with boroughs, contractors, partners etc.</w:t>
            </w:r>
          </w:p>
          <w:p w14:paraId="2708924C" w14:textId="77777777" w:rsidR="008779E0" w:rsidRPr="00277460" w:rsidRDefault="008779E0" w:rsidP="008779E0">
            <w:pPr>
              <w:spacing w:after="0"/>
              <w:ind w:left="0" w:firstLine="0"/>
              <w:jc w:val="left"/>
              <w:rPr>
                <w:rFonts w:ascii="Arial" w:eastAsia="Calibri" w:hAnsi="Arial" w:cs="Arial"/>
                <w:sz w:val="22"/>
                <w:szCs w:val="22"/>
              </w:rPr>
            </w:pPr>
          </w:p>
        </w:tc>
      </w:tr>
      <w:tr w:rsidR="008779E0" w:rsidRPr="00277460" w14:paraId="1A7096AA" w14:textId="77777777" w:rsidTr="0005149E">
        <w:trPr>
          <w:tblHeader/>
        </w:trPr>
        <w:tc>
          <w:tcPr>
            <w:tcW w:w="589" w:type="dxa"/>
            <w:shd w:val="clear" w:color="auto" w:fill="auto"/>
          </w:tcPr>
          <w:p w14:paraId="4253B7FA" w14:textId="02AD261A" w:rsidR="008779E0"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5</w:t>
            </w:r>
          </w:p>
        </w:tc>
        <w:tc>
          <w:tcPr>
            <w:tcW w:w="4150" w:type="dxa"/>
            <w:shd w:val="clear" w:color="auto" w:fill="auto"/>
          </w:tcPr>
          <w:p w14:paraId="20C5CA3D" w14:textId="1829D42D" w:rsidR="008779E0"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Review all job descriptions to ensure health and safety responsibilities as outlined in the new policy are clearly articulated</w:t>
            </w:r>
          </w:p>
        </w:tc>
        <w:tc>
          <w:tcPr>
            <w:tcW w:w="2113" w:type="dxa"/>
            <w:shd w:val="clear" w:color="auto" w:fill="auto"/>
          </w:tcPr>
          <w:p w14:paraId="5EEC4686" w14:textId="5F077AB8" w:rsidR="008779E0"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Head of Finance and Performance</w:t>
            </w:r>
          </w:p>
        </w:tc>
        <w:tc>
          <w:tcPr>
            <w:tcW w:w="1691" w:type="dxa"/>
            <w:shd w:val="clear" w:color="auto" w:fill="auto"/>
          </w:tcPr>
          <w:p w14:paraId="295A5DA5" w14:textId="565D0C66" w:rsidR="008779E0"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March 2020</w:t>
            </w:r>
          </w:p>
        </w:tc>
        <w:tc>
          <w:tcPr>
            <w:tcW w:w="6845" w:type="dxa"/>
            <w:shd w:val="clear" w:color="auto" w:fill="auto"/>
          </w:tcPr>
          <w:p w14:paraId="0AC74A0D" w14:textId="36B71B94" w:rsidR="008779E0"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All existing job descriptions will be reviewed and changes made where appropriate.</w:t>
            </w:r>
          </w:p>
        </w:tc>
      </w:tr>
      <w:tr w:rsidR="008779E0" w:rsidRPr="00C72908" w14:paraId="2AD30545" w14:textId="77777777" w:rsidTr="002C0C5B">
        <w:tc>
          <w:tcPr>
            <w:tcW w:w="589" w:type="dxa"/>
            <w:shd w:val="clear" w:color="auto" w:fill="auto"/>
          </w:tcPr>
          <w:p w14:paraId="41DA33C3" w14:textId="479B68A5" w:rsidR="008779E0"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6</w:t>
            </w:r>
          </w:p>
        </w:tc>
        <w:tc>
          <w:tcPr>
            <w:tcW w:w="4150" w:type="dxa"/>
            <w:shd w:val="clear" w:color="auto" w:fill="auto"/>
          </w:tcPr>
          <w:p w14:paraId="6B009FE5" w14:textId="0FEF6D42" w:rsidR="008779E0"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 xml:space="preserve">Begin developing a positive reporting culture for near misses, accidents, incidents and property damage.  </w:t>
            </w:r>
          </w:p>
        </w:tc>
        <w:tc>
          <w:tcPr>
            <w:tcW w:w="2113" w:type="dxa"/>
            <w:shd w:val="clear" w:color="auto" w:fill="auto"/>
          </w:tcPr>
          <w:p w14:paraId="12030F27" w14:textId="2969D929" w:rsidR="008779E0"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Operations Manager</w:t>
            </w:r>
          </w:p>
        </w:tc>
        <w:tc>
          <w:tcPr>
            <w:tcW w:w="1691" w:type="dxa"/>
            <w:shd w:val="clear" w:color="auto" w:fill="auto"/>
          </w:tcPr>
          <w:p w14:paraId="1A69017E" w14:textId="43EB0EA5" w:rsidR="008779E0"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March 2020</w:t>
            </w:r>
          </w:p>
        </w:tc>
        <w:tc>
          <w:tcPr>
            <w:tcW w:w="6845" w:type="dxa"/>
            <w:shd w:val="clear" w:color="auto" w:fill="auto"/>
          </w:tcPr>
          <w:p w14:paraId="496B0CB3" w14:textId="1605A4A3" w:rsidR="008779E0"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Work closely with staff to develop their knowledge and understanding of the importance of reporting near misses and accidents to help avoid future injury and ill-health</w:t>
            </w:r>
          </w:p>
        </w:tc>
      </w:tr>
      <w:tr w:rsidR="008779E0" w:rsidRPr="00C72908" w14:paraId="4940852E" w14:textId="77777777" w:rsidTr="00302223">
        <w:tc>
          <w:tcPr>
            <w:tcW w:w="589" w:type="dxa"/>
            <w:shd w:val="clear" w:color="auto" w:fill="auto"/>
          </w:tcPr>
          <w:p w14:paraId="15829E4E" w14:textId="300A5A6F" w:rsidR="008779E0"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7</w:t>
            </w:r>
          </w:p>
        </w:tc>
        <w:tc>
          <w:tcPr>
            <w:tcW w:w="4150" w:type="dxa"/>
            <w:shd w:val="clear" w:color="auto" w:fill="auto"/>
          </w:tcPr>
          <w:p w14:paraId="4EFFD5BA" w14:textId="77777777" w:rsidR="008779E0"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Review head office health and safety arrangements</w:t>
            </w:r>
          </w:p>
        </w:tc>
        <w:tc>
          <w:tcPr>
            <w:tcW w:w="2113" w:type="dxa"/>
            <w:shd w:val="clear" w:color="auto" w:fill="auto"/>
          </w:tcPr>
          <w:p w14:paraId="47B70DAC" w14:textId="60C3DBF7" w:rsidR="008779E0"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Head of Finance and Performance</w:t>
            </w:r>
          </w:p>
        </w:tc>
        <w:tc>
          <w:tcPr>
            <w:tcW w:w="1691" w:type="dxa"/>
            <w:shd w:val="clear" w:color="auto" w:fill="auto"/>
          </w:tcPr>
          <w:p w14:paraId="549455CD" w14:textId="77777777" w:rsidR="008779E0"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March 2020</w:t>
            </w:r>
          </w:p>
        </w:tc>
        <w:tc>
          <w:tcPr>
            <w:tcW w:w="6845" w:type="dxa"/>
            <w:shd w:val="clear" w:color="auto" w:fill="auto"/>
          </w:tcPr>
          <w:p w14:paraId="59AC7CE7" w14:textId="77777777" w:rsidR="008779E0"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 xml:space="preserve">Having moved into a new head office and established activities, it will be useful to take stock of and review the head office health and </w:t>
            </w:r>
            <w:r>
              <w:rPr>
                <w:rFonts w:ascii="Arial" w:eastAsia="Calibri" w:hAnsi="Arial" w:cs="Arial"/>
                <w:sz w:val="22"/>
                <w:szCs w:val="22"/>
              </w:rPr>
              <w:lastRenderedPageBreak/>
              <w:t xml:space="preserve">safety procedures to ensure they are appropriate and suitably embedded. </w:t>
            </w:r>
          </w:p>
        </w:tc>
      </w:tr>
      <w:tr w:rsidR="008779E0" w:rsidRPr="00C72908" w14:paraId="04A4BC59" w14:textId="77777777" w:rsidTr="002C0C5B">
        <w:tc>
          <w:tcPr>
            <w:tcW w:w="589" w:type="dxa"/>
            <w:shd w:val="clear" w:color="auto" w:fill="auto"/>
          </w:tcPr>
          <w:p w14:paraId="6FD002DE" w14:textId="183C32A9" w:rsidR="008779E0"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lastRenderedPageBreak/>
              <w:t>8</w:t>
            </w:r>
          </w:p>
        </w:tc>
        <w:tc>
          <w:tcPr>
            <w:tcW w:w="4150" w:type="dxa"/>
            <w:shd w:val="clear" w:color="auto" w:fill="auto"/>
          </w:tcPr>
          <w:p w14:paraId="1A0AE108" w14:textId="77777777" w:rsidR="008779E0"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 xml:space="preserve">Encourage shared best practice between all the HRRC and WTS </w:t>
            </w:r>
          </w:p>
        </w:tc>
        <w:tc>
          <w:tcPr>
            <w:tcW w:w="2113" w:type="dxa"/>
            <w:shd w:val="clear" w:color="auto" w:fill="auto"/>
          </w:tcPr>
          <w:p w14:paraId="2E67B66A" w14:textId="77777777" w:rsidR="008779E0"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Operations Manager</w:t>
            </w:r>
          </w:p>
        </w:tc>
        <w:tc>
          <w:tcPr>
            <w:tcW w:w="1691" w:type="dxa"/>
            <w:shd w:val="clear" w:color="auto" w:fill="auto"/>
          </w:tcPr>
          <w:p w14:paraId="5BCDD76C" w14:textId="77777777" w:rsidR="008779E0" w:rsidRPr="00C72908"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March 2020</w:t>
            </w:r>
          </w:p>
        </w:tc>
        <w:tc>
          <w:tcPr>
            <w:tcW w:w="6845" w:type="dxa"/>
            <w:shd w:val="clear" w:color="auto" w:fill="auto"/>
          </w:tcPr>
          <w:p w14:paraId="02CE3F0D" w14:textId="77777777" w:rsidR="008779E0"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 xml:space="preserve">WLWA will schedule quarterly HRRC best practice meetings with all boroughs to encourage communication and sharing of information.  </w:t>
            </w:r>
          </w:p>
          <w:p w14:paraId="3D559004" w14:textId="77777777" w:rsidR="008779E0" w:rsidRDefault="008779E0" w:rsidP="008779E0">
            <w:pPr>
              <w:spacing w:after="0"/>
              <w:ind w:left="0" w:firstLine="0"/>
              <w:jc w:val="left"/>
              <w:rPr>
                <w:rFonts w:ascii="Arial" w:eastAsia="Calibri" w:hAnsi="Arial" w:cs="Arial"/>
                <w:sz w:val="22"/>
                <w:szCs w:val="22"/>
              </w:rPr>
            </w:pPr>
          </w:p>
          <w:p w14:paraId="1682CF70" w14:textId="77777777" w:rsidR="008779E0"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 xml:space="preserve">The user group meetings for Transport Avenue and Victoria Road will continue quarterly with health and safety being a key item on the agenda including the reporting of incident statistics. </w:t>
            </w:r>
          </w:p>
          <w:p w14:paraId="335CA7F9" w14:textId="77777777" w:rsidR="008779E0" w:rsidRPr="00C72908" w:rsidRDefault="008779E0" w:rsidP="008779E0">
            <w:pPr>
              <w:spacing w:after="0"/>
              <w:ind w:left="0" w:firstLine="0"/>
              <w:jc w:val="left"/>
              <w:rPr>
                <w:rFonts w:ascii="Arial" w:eastAsia="Calibri" w:hAnsi="Arial" w:cs="Arial"/>
                <w:sz w:val="22"/>
                <w:szCs w:val="22"/>
              </w:rPr>
            </w:pPr>
          </w:p>
        </w:tc>
      </w:tr>
      <w:tr w:rsidR="008779E0" w:rsidRPr="00277460" w14:paraId="47E4313F" w14:textId="77777777" w:rsidTr="002C0C5B">
        <w:trPr>
          <w:tblHeader/>
        </w:trPr>
        <w:tc>
          <w:tcPr>
            <w:tcW w:w="589" w:type="dxa"/>
            <w:shd w:val="clear" w:color="auto" w:fill="auto"/>
          </w:tcPr>
          <w:p w14:paraId="3EDA6159" w14:textId="58704B2B" w:rsidR="008779E0" w:rsidRPr="00277460"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9</w:t>
            </w:r>
          </w:p>
        </w:tc>
        <w:tc>
          <w:tcPr>
            <w:tcW w:w="4150" w:type="dxa"/>
            <w:shd w:val="clear" w:color="auto" w:fill="auto"/>
          </w:tcPr>
          <w:p w14:paraId="5AD563F4" w14:textId="77777777" w:rsidR="008779E0"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Driver induction project for WTS and HRRC’s</w:t>
            </w:r>
          </w:p>
        </w:tc>
        <w:tc>
          <w:tcPr>
            <w:tcW w:w="2113" w:type="dxa"/>
            <w:shd w:val="clear" w:color="auto" w:fill="auto"/>
          </w:tcPr>
          <w:p w14:paraId="47687290" w14:textId="77777777" w:rsidR="008779E0" w:rsidRPr="00277460"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Operations Manager</w:t>
            </w:r>
          </w:p>
        </w:tc>
        <w:tc>
          <w:tcPr>
            <w:tcW w:w="1691" w:type="dxa"/>
            <w:shd w:val="clear" w:color="auto" w:fill="auto"/>
          </w:tcPr>
          <w:p w14:paraId="0CFFDFDF" w14:textId="77777777" w:rsidR="008779E0" w:rsidRPr="00277460"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September 2019</w:t>
            </w:r>
          </w:p>
        </w:tc>
        <w:tc>
          <w:tcPr>
            <w:tcW w:w="6845" w:type="dxa"/>
            <w:shd w:val="clear" w:color="auto" w:fill="auto"/>
          </w:tcPr>
          <w:p w14:paraId="4F3C3485" w14:textId="77777777" w:rsidR="008779E0"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To ensure that the WTS and HRRC a project will be undertaken to ensure that all sites have appropriate inductions and checks in place to ensure that all vehicles (excluding residents in cars) are aware of and follow the site rules to help keep everyone safe on site.</w:t>
            </w:r>
          </w:p>
          <w:p w14:paraId="53B7A93B" w14:textId="77777777" w:rsidR="008779E0" w:rsidRPr="00277460" w:rsidRDefault="008779E0" w:rsidP="008779E0">
            <w:pPr>
              <w:spacing w:after="0"/>
              <w:ind w:left="0" w:firstLine="0"/>
              <w:jc w:val="left"/>
              <w:rPr>
                <w:rFonts w:ascii="Arial" w:eastAsia="Calibri" w:hAnsi="Arial" w:cs="Arial"/>
                <w:sz w:val="22"/>
                <w:szCs w:val="22"/>
              </w:rPr>
            </w:pPr>
          </w:p>
        </w:tc>
      </w:tr>
      <w:tr w:rsidR="008779E0" w:rsidRPr="00277460" w14:paraId="0990C778" w14:textId="77777777" w:rsidTr="0005149E">
        <w:trPr>
          <w:tblHeader/>
        </w:trPr>
        <w:tc>
          <w:tcPr>
            <w:tcW w:w="589" w:type="dxa"/>
            <w:shd w:val="clear" w:color="auto" w:fill="auto"/>
          </w:tcPr>
          <w:p w14:paraId="18421E8C" w14:textId="67009F4A" w:rsidR="008779E0" w:rsidRPr="00277460"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10</w:t>
            </w:r>
          </w:p>
        </w:tc>
        <w:tc>
          <w:tcPr>
            <w:tcW w:w="4150" w:type="dxa"/>
            <w:shd w:val="clear" w:color="auto" w:fill="auto"/>
          </w:tcPr>
          <w:p w14:paraId="3B9AA079" w14:textId="17BC3E55" w:rsidR="008779E0" w:rsidRPr="00277460"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Develop new staff handbook for Abbey Road HRRC and WTS</w:t>
            </w:r>
          </w:p>
        </w:tc>
        <w:tc>
          <w:tcPr>
            <w:tcW w:w="2113" w:type="dxa"/>
            <w:shd w:val="clear" w:color="auto" w:fill="auto"/>
          </w:tcPr>
          <w:p w14:paraId="360B23F7" w14:textId="77777777" w:rsidR="008779E0" w:rsidRPr="00277460"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Site Manager</w:t>
            </w:r>
          </w:p>
        </w:tc>
        <w:tc>
          <w:tcPr>
            <w:tcW w:w="1691" w:type="dxa"/>
            <w:shd w:val="clear" w:color="auto" w:fill="auto"/>
          </w:tcPr>
          <w:p w14:paraId="646F84AF" w14:textId="77777777" w:rsidR="008779E0" w:rsidRPr="00277460"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March 2020</w:t>
            </w:r>
          </w:p>
        </w:tc>
        <w:tc>
          <w:tcPr>
            <w:tcW w:w="6845" w:type="dxa"/>
            <w:shd w:val="clear" w:color="auto" w:fill="auto"/>
          </w:tcPr>
          <w:p w14:paraId="25421221" w14:textId="77777777" w:rsidR="008779E0"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There have been a lot of changes and improvements at the site.  These need to be compiled together and made quickly and easily available for staff.  This will also include wider processes and procedures not just those directly related to health and safety.</w:t>
            </w:r>
          </w:p>
          <w:p w14:paraId="72BE4CAF" w14:textId="77777777" w:rsidR="008779E0" w:rsidRPr="00277460" w:rsidRDefault="008779E0" w:rsidP="008779E0">
            <w:pPr>
              <w:spacing w:after="0"/>
              <w:ind w:left="0" w:firstLine="0"/>
              <w:jc w:val="left"/>
              <w:rPr>
                <w:rFonts w:ascii="Arial" w:eastAsia="Calibri" w:hAnsi="Arial" w:cs="Arial"/>
                <w:sz w:val="22"/>
                <w:szCs w:val="22"/>
              </w:rPr>
            </w:pPr>
          </w:p>
        </w:tc>
      </w:tr>
      <w:tr w:rsidR="008779E0" w:rsidRPr="00277460" w14:paraId="16981B6C" w14:textId="77777777" w:rsidTr="0005149E">
        <w:trPr>
          <w:tblHeader/>
        </w:trPr>
        <w:tc>
          <w:tcPr>
            <w:tcW w:w="589" w:type="dxa"/>
            <w:shd w:val="clear" w:color="auto" w:fill="auto"/>
          </w:tcPr>
          <w:p w14:paraId="1240FDAB" w14:textId="1DEBBE97" w:rsidR="008779E0" w:rsidRPr="00277460"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11</w:t>
            </w:r>
          </w:p>
        </w:tc>
        <w:tc>
          <w:tcPr>
            <w:tcW w:w="4150" w:type="dxa"/>
            <w:shd w:val="clear" w:color="auto" w:fill="auto"/>
          </w:tcPr>
          <w:p w14:paraId="62505000" w14:textId="6C4FECF5" w:rsidR="008779E0"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New induction for Abbey Road HRRC and WTS visitors and trade waste customers</w:t>
            </w:r>
          </w:p>
        </w:tc>
        <w:tc>
          <w:tcPr>
            <w:tcW w:w="2113" w:type="dxa"/>
            <w:shd w:val="clear" w:color="auto" w:fill="auto"/>
          </w:tcPr>
          <w:p w14:paraId="3E1A09C2" w14:textId="77777777" w:rsidR="008779E0" w:rsidRPr="00277460"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Site Manager</w:t>
            </w:r>
          </w:p>
        </w:tc>
        <w:tc>
          <w:tcPr>
            <w:tcW w:w="1691" w:type="dxa"/>
            <w:shd w:val="clear" w:color="auto" w:fill="auto"/>
          </w:tcPr>
          <w:p w14:paraId="07F537B0" w14:textId="77777777" w:rsidR="008779E0" w:rsidRPr="00277460"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August 2019</w:t>
            </w:r>
          </w:p>
        </w:tc>
        <w:tc>
          <w:tcPr>
            <w:tcW w:w="6845" w:type="dxa"/>
            <w:shd w:val="clear" w:color="auto" w:fill="auto"/>
          </w:tcPr>
          <w:p w14:paraId="6566171A" w14:textId="77777777" w:rsidR="008779E0"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The current induction will be updated to include new rules and processes being introduced on site.</w:t>
            </w:r>
          </w:p>
          <w:p w14:paraId="18913B2E" w14:textId="77777777" w:rsidR="008779E0" w:rsidRPr="00277460" w:rsidRDefault="008779E0" w:rsidP="008779E0">
            <w:pPr>
              <w:spacing w:after="0"/>
              <w:ind w:left="0" w:firstLine="0"/>
              <w:jc w:val="left"/>
              <w:rPr>
                <w:rFonts w:ascii="Arial" w:eastAsia="Calibri" w:hAnsi="Arial" w:cs="Arial"/>
                <w:sz w:val="22"/>
                <w:szCs w:val="22"/>
              </w:rPr>
            </w:pPr>
          </w:p>
        </w:tc>
      </w:tr>
      <w:tr w:rsidR="008779E0" w:rsidRPr="00C72908" w14:paraId="17C195FD" w14:textId="77777777" w:rsidTr="0005149E">
        <w:tc>
          <w:tcPr>
            <w:tcW w:w="589" w:type="dxa"/>
            <w:shd w:val="clear" w:color="auto" w:fill="auto"/>
          </w:tcPr>
          <w:p w14:paraId="6460AB31" w14:textId="77FB5F20" w:rsidR="008779E0" w:rsidRPr="00C72908"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12</w:t>
            </w:r>
          </w:p>
        </w:tc>
        <w:tc>
          <w:tcPr>
            <w:tcW w:w="4150" w:type="dxa"/>
            <w:shd w:val="clear" w:color="auto" w:fill="auto"/>
          </w:tcPr>
          <w:p w14:paraId="6B94500A" w14:textId="77777777" w:rsidR="008779E0"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 xml:space="preserve">Complete the works to repair the fire damage at the Abbey Road waste transfer station and implement all fire risk assessment recommendations. </w:t>
            </w:r>
          </w:p>
          <w:p w14:paraId="33CF7649" w14:textId="77777777" w:rsidR="008779E0" w:rsidRPr="00C72908" w:rsidRDefault="008779E0" w:rsidP="008779E0">
            <w:pPr>
              <w:spacing w:after="0"/>
              <w:ind w:left="0" w:firstLine="0"/>
              <w:jc w:val="left"/>
              <w:rPr>
                <w:rFonts w:ascii="Arial" w:eastAsia="Calibri" w:hAnsi="Arial" w:cs="Arial"/>
                <w:sz w:val="22"/>
                <w:szCs w:val="22"/>
              </w:rPr>
            </w:pPr>
          </w:p>
        </w:tc>
        <w:tc>
          <w:tcPr>
            <w:tcW w:w="2113" w:type="dxa"/>
            <w:shd w:val="clear" w:color="auto" w:fill="auto"/>
          </w:tcPr>
          <w:p w14:paraId="38F9A2AA" w14:textId="77777777" w:rsidR="008779E0" w:rsidRPr="00C72908"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 xml:space="preserve">Site </w:t>
            </w:r>
            <w:r w:rsidRPr="00C72908">
              <w:rPr>
                <w:rFonts w:ascii="Arial" w:eastAsia="Calibri" w:hAnsi="Arial" w:cs="Arial"/>
                <w:sz w:val="22"/>
                <w:szCs w:val="22"/>
              </w:rPr>
              <w:t>Manager</w:t>
            </w:r>
          </w:p>
        </w:tc>
        <w:tc>
          <w:tcPr>
            <w:tcW w:w="1691" w:type="dxa"/>
            <w:shd w:val="clear" w:color="auto" w:fill="auto"/>
          </w:tcPr>
          <w:p w14:paraId="5BE22CEC" w14:textId="77777777" w:rsidR="008779E0" w:rsidRPr="00C72908"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March 2020</w:t>
            </w:r>
          </w:p>
        </w:tc>
        <w:tc>
          <w:tcPr>
            <w:tcW w:w="6845" w:type="dxa"/>
            <w:shd w:val="clear" w:color="auto" w:fill="auto"/>
          </w:tcPr>
          <w:p w14:paraId="0EE2396C" w14:textId="77777777" w:rsidR="008779E0" w:rsidRPr="00C72908"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There are a number of stages to this work, the Site Manager will oversee and co-ordinate the work to keep the site safe and operational throughout the works.</w:t>
            </w:r>
          </w:p>
        </w:tc>
      </w:tr>
      <w:tr w:rsidR="008779E0" w:rsidRPr="00277460" w14:paraId="4BB8ABE5" w14:textId="77777777" w:rsidTr="00302223">
        <w:trPr>
          <w:tblHeader/>
        </w:trPr>
        <w:tc>
          <w:tcPr>
            <w:tcW w:w="589" w:type="dxa"/>
            <w:shd w:val="clear" w:color="auto" w:fill="auto"/>
          </w:tcPr>
          <w:p w14:paraId="0A205FAB" w14:textId="3BE4B3C4" w:rsidR="008779E0"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13</w:t>
            </w:r>
          </w:p>
        </w:tc>
        <w:tc>
          <w:tcPr>
            <w:tcW w:w="4150" w:type="dxa"/>
            <w:shd w:val="clear" w:color="auto" w:fill="auto"/>
          </w:tcPr>
          <w:p w14:paraId="1702E74F" w14:textId="77777777" w:rsidR="008779E0"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Organise a DSEAR assessment for storage of gas bottles at HRRC sites</w:t>
            </w:r>
          </w:p>
        </w:tc>
        <w:tc>
          <w:tcPr>
            <w:tcW w:w="2113" w:type="dxa"/>
            <w:shd w:val="clear" w:color="auto" w:fill="auto"/>
          </w:tcPr>
          <w:p w14:paraId="6570806A" w14:textId="25BA8E9B" w:rsidR="008779E0"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Site Manager</w:t>
            </w:r>
          </w:p>
        </w:tc>
        <w:tc>
          <w:tcPr>
            <w:tcW w:w="1691" w:type="dxa"/>
            <w:shd w:val="clear" w:color="auto" w:fill="auto"/>
          </w:tcPr>
          <w:p w14:paraId="27FB3D9F" w14:textId="1309C4DB" w:rsidR="008779E0"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September 2019</w:t>
            </w:r>
          </w:p>
        </w:tc>
        <w:tc>
          <w:tcPr>
            <w:tcW w:w="6845" w:type="dxa"/>
            <w:shd w:val="clear" w:color="auto" w:fill="auto"/>
          </w:tcPr>
          <w:p w14:paraId="6C77D1CE" w14:textId="45B10467" w:rsidR="008779E0" w:rsidRDefault="008779E0" w:rsidP="008779E0">
            <w:pPr>
              <w:spacing w:after="0"/>
              <w:ind w:left="0" w:firstLine="0"/>
              <w:jc w:val="left"/>
              <w:rPr>
                <w:rFonts w:ascii="Arial" w:eastAsia="Calibri" w:hAnsi="Arial" w:cs="Arial"/>
                <w:sz w:val="22"/>
                <w:szCs w:val="22"/>
              </w:rPr>
            </w:pPr>
            <w:r>
              <w:rPr>
                <w:rFonts w:ascii="Arial" w:eastAsia="Calibri" w:hAnsi="Arial" w:cs="Arial"/>
                <w:sz w:val="22"/>
                <w:szCs w:val="22"/>
              </w:rPr>
              <w:t>This is a new practice being introduced by Suez to their sites across the country.  WLWA will adopt this practice and undertake any appropriate actions identified.</w:t>
            </w:r>
          </w:p>
        </w:tc>
      </w:tr>
    </w:tbl>
    <w:p w14:paraId="78A3D5C3" w14:textId="77777777" w:rsidR="009C0282" w:rsidRDefault="009C0282" w:rsidP="009C0282">
      <w:pPr>
        <w:spacing w:after="0"/>
        <w:ind w:left="0" w:firstLine="0"/>
        <w:jc w:val="left"/>
        <w:rPr>
          <w:rFonts w:ascii="Arial" w:hAnsi="Arial"/>
          <w:b/>
          <w:color w:val="000000"/>
          <w:sz w:val="26"/>
          <w:szCs w:val="22"/>
        </w:rPr>
      </w:pPr>
    </w:p>
    <w:p w14:paraId="2C22309F" w14:textId="77777777" w:rsidR="00DD2972" w:rsidRDefault="00DD2972">
      <w:pPr>
        <w:spacing w:after="160" w:line="259" w:lineRule="auto"/>
        <w:ind w:left="0" w:firstLine="0"/>
        <w:jc w:val="left"/>
        <w:rPr>
          <w:rFonts w:ascii="Arial" w:hAnsi="Arial"/>
          <w:b/>
          <w:color w:val="000000"/>
          <w:sz w:val="26"/>
          <w:szCs w:val="22"/>
        </w:rPr>
      </w:pPr>
      <w:r>
        <w:rPr>
          <w:rFonts w:ascii="Arial" w:hAnsi="Arial"/>
          <w:b/>
          <w:color w:val="000000"/>
          <w:sz w:val="26"/>
          <w:szCs w:val="22"/>
        </w:rPr>
        <w:br w:type="page"/>
      </w:r>
    </w:p>
    <w:p w14:paraId="404C854A" w14:textId="6E3CC36D" w:rsidR="009C0282" w:rsidRPr="00C72908" w:rsidRDefault="009C0282" w:rsidP="009C0282">
      <w:pPr>
        <w:spacing w:after="0"/>
        <w:ind w:left="0" w:firstLine="0"/>
        <w:jc w:val="left"/>
        <w:rPr>
          <w:rFonts w:ascii="Arial" w:hAnsi="Arial"/>
          <w:b/>
          <w:color w:val="000000"/>
          <w:sz w:val="26"/>
          <w:szCs w:val="22"/>
        </w:rPr>
      </w:pPr>
      <w:r>
        <w:rPr>
          <w:rFonts w:ascii="Arial" w:hAnsi="Arial"/>
          <w:b/>
          <w:color w:val="000000"/>
          <w:sz w:val="26"/>
          <w:szCs w:val="22"/>
        </w:rPr>
        <w:lastRenderedPageBreak/>
        <w:t xml:space="preserve">Business as usual - </w:t>
      </w:r>
      <w:r w:rsidRPr="00C72908">
        <w:rPr>
          <w:rFonts w:ascii="Arial" w:hAnsi="Arial"/>
          <w:b/>
          <w:color w:val="000000"/>
          <w:sz w:val="26"/>
          <w:szCs w:val="22"/>
        </w:rPr>
        <w:t xml:space="preserve">On-going/regular items </w:t>
      </w:r>
    </w:p>
    <w:p w14:paraId="52A22DA4" w14:textId="77777777" w:rsidR="009C0282" w:rsidRPr="00C72908" w:rsidRDefault="009C0282" w:rsidP="009C0282">
      <w:pPr>
        <w:spacing w:after="0"/>
        <w:ind w:left="0" w:firstLine="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5348"/>
        <w:gridCol w:w="2723"/>
        <w:gridCol w:w="1964"/>
        <w:gridCol w:w="4780"/>
      </w:tblGrid>
      <w:tr w:rsidR="009C0282" w:rsidRPr="00C72908" w14:paraId="4A7599EB" w14:textId="77777777" w:rsidTr="001F2173">
        <w:trPr>
          <w:tblHeader/>
        </w:trPr>
        <w:tc>
          <w:tcPr>
            <w:tcW w:w="572" w:type="dxa"/>
            <w:shd w:val="clear" w:color="auto" w:fill="auto"/>
          </w:tcPr>
          <w:p w14:paraId="32BDCA8A" w14:textId="77777777" w:rsidR="009C0282" w:rsidRPr="00C72908" w:rsidRDefault="009C0282" w:rsidP="001F2173">
            <w:pPr>
              <w:spacing w:after="0"/>
              <w:ind w:left="0" w:firstLine="0"/>
              <w:jc w:val="left"/>
              <w:rPr>
                <w:rFonts w:ascii="Arial" w:eastAsia="Calibri" w:hAnsi="Arial" w:cs="Arial"/>
                <w:b/>
                <w:sz w:val="22"/>
                <w:szCs w:val="22"/>
              </w:rPr>
            </w:pPr>
            <w:r w:rsidRPr="00C72908">
              <w:rPr>
                <w:rFonts w:ascii="Arial" w:eastAsia="Calibri" w:hAnsi="Arial" w:cs="Arial"/>
                <w:b/>
                <w:sz w:val="22"/>
                <w:szCs w:val="22"/>
              </w:rPr>
              <w:t>Ref</w:t>
            </w:r>
          </w:p>
        </w:tc>
        <w:tc>
          <w:tcPr>
            <w:tcW w:w="5430" w:type="dxa"/>
            <w:shd w:val="clear" w:color="auto" w:fill="auto"/>
          </w:tcPr>
          <w:p w14:paraId="360FE16E" w14:textId="77777777" w:rsidR="009C0282" w:rsidRPr="00C72908" w:rsidRDefault="009C0282" w:rsidP="001F2173">
            <w:pPr>
              <w:spacing w:after="0"/>
              <w:ind w:left="0" w:firstLine="0"/>
              <w:jc w:val="left"/>
              <w:rPr>
                <w:rFonts w:ascii="Arial" w:eastAsia="Calibri" w:hAnsi="Arial" w:cs="Arial"/>
                <w:b/>
                <w:sz w:val="22"/>
                <w:szCs w:val="22"/>
              </w:rPr>
            </w:pPr>
            <w:r w:rsidRPr="00C72908">
              <w:rPr>
                <w:rFonts w:ascii="Arial" w:eastAsia="Calibri" w:hAnsi="Arial" w:cs="Arial"/>
                <w:b/>
                <w:sz w:val="22"/>
                <w:szCs w:val="22"/>
              </w:rPr>
              <w:t>Item</w:t>
            </w:r>
          </w:p>
        </w:tc>
        <w:tc>
          <w:tcPr>
            <w:tcW w:w="2753" w:type="dxa"/>
            <w:shd w:val="clear" w:color="auto" w:fill="auto"/>
          </w:tcPr>
          <w:p w14:paraId="1A4815E0" w14:textId="77777777" w:rsidR="009C0282" w:rsidRPr="00C72908" w:rsidRDefault="009C0282" w:rsidP="001F2173">
            <w:pPr>
              <w:spacing w:after="0"/>
              <w:ind w:left="0" w:firstLine="0"/>
              <w:jc w:val="left"/>
              <w:rPr>
                <w:rFonts w:ascii="Arial" w:eastAsia="Calibri" w:hAnsi="Arial" w:cs="Arial"/>
                <w:b/>
                <w:sz w:val="22"/>
                <w:szCs w:val="22"/>
              </w:rPr>
            </w:pPr>
            <w:r w:rsidRPr="00C72908">
              <w:rPr>
                <w:rFonts w:ascii="Arial" w:eastAsia="Calibri" w:hAnsi="Arial" w:cs="Arial"/>
                <w:b/>
                <w:sz w:val="22"/>
                <w:szCs w:val="22"/>
              </w:rPr>
              <w:t>Responsible person(s)</w:t>
            </w:r>
          </w:p>
        </w:tc>
        <w:tc>
          <w:tcPr>
            <w:tcW w:w="1985" w:type="dxa"/>
          </w:tcPr>
          <w:p w14:paraId="5A7BEED7" w14:textId="77777777" w:rsidR="009C0282" w:rsidRPr="00C72908" w:rsidRDefault="009C0282" w:rsidP="001F2173">
            <w:pPr>
              <w:spacing w:after="0"/>
              <w:ind w:left="0" w:firstLine="0"/>
              <w:jc w:val="left"/>
              <w:rPr>
                <w:rFonts w:ascii="Arial" w:eastAsia="Calibri" w:hAnsi="Arial" w:cs="Arial"/>
                <w:b/>
                <w:sz w:val="22"/>
                <w:szCs w:val="22"/>
              </w:rPr>
            </w:pPr>
            <w:r>
              <w:rPr>
                <w:rFonts w:ascii="Arial" w:eastAsia="Calibri" w:hAnsi="Arial" w:cs="Arial"/>
                <w:b/>
                <w:sz w:val="22"/>
                <w:szCs w:val="22"/>
              </w:rPr>
              <w:t>Location</w:t>
            </w:r>
          </w:p>
        </w:tc>
        <w:tc>
          <w:tcPr>
            <w:tcW w:w="4874" w:type="dxa"/>
            <w:shd w:val="clear" w:color="auto" w:fill="auto"/>
          </w:tcPr>
          <w:p w14:paraId="5F869E59" w14:textId="77777777" w:rsidR="009C0282" w:rsidRPr="00C72908" w:rsidRDefault="009C0282" w:rsidP="001F2173">
            <w:pPr>
              <w:spacing w:after="0"/>
              <w:ind w:left="0" w:firstLine="0"/>
              <w:jc w:val="left"/>
              <w:rPr>
                <w:rFonts w:ascii="Arial" w:eastAsia="Calibri" w:hAnsi="Arial" w:cs="Arial"/>
                <w:b/>
                <w:sz w:val="22"/>
                <w:szCs w:val="22"/>
              </w:rPr>
            </w:pPr>
            <w:r>
              <w:rPr>
                <w:rFonts w:ascii="Arial" w:eastAsia="Calibri" w:hAnsi="Arial" w:cs="Arial"/>
                <w:b/>
                <w:sz w:val="22"/>
                <w:szCs w:val="22"/>
              </w:rPr>
              <w:t>Further details</w:t>
            </w:r>
          </w:p>
        </w:tc>
      </w:tr>
      <w:tr w:rsidR="009C0282" w:rsidRPr="00C72908" w14:paraId="09FCE4AD" w14:textId="77777777" w:rsidTr="001F2173">
        <w:tc>
          <w:tcPr>
            <w:tcW w:w="572" w:type="dxa"/>
            <w:shd w:val="clear" w:color="auto" w:fill="auto"/>
          </w:tcPr>
          <w:p w14:paraId="1C9EA131" w14:textId="77777777" w:rsidR="009C0282" w:rsidRPr="00C72908" w:rsidRDefault="009C0282" w:rsidP="001F2173">
            <w:pPr>
              <w:spacing w:after="0"/>
              <w:ind w:left="0" w:firstLine="0"/>
              <w:jc w:val="left"/>
              <w:rPr>
                <w:rFonts w:ascii="Arial" w:eastAsia="Calibri" w:hAnsi="Arial" w:cs="Arial"/>
                <w:sz w:val="22"/>
                <w:szCs w:val="22"/>
              </w:rPr>
            </w:pPr>
            <w:r w:rsidRPr="00C72908">
              <w:rPr>
                <w:rFonts w:ascii="Arial" w:eastAsia="Calibri" w:hAnsi="Arial" w:cs="Arial"/>
                <w:sz w:val="22"/>
                <w:szCs w:val="22"/>
              </w:rPr>
              <w:t>A</w:t>
            </w:r>
          </w:p>
        </w:tc>
        <w:tc>
          <w:tcPr>
            <w:tcW w:w="5430" w:type="dxa"/>
            <w:shd w:val="clear" w:color="auto" w:fill="auto"/>
          </w:tcPr>
          <w:p w14:paraId="0C9A9FF5" w14:textId="77777777" w:rsidR="009C0282" w:rsidRPr="00C72908" w:rsidRDefault="009C0282" w:rsidP="001F2173">
            <w:pPr>
              <w:spacing w:after="0"/>
              <w:ind w:left="0" w:firstLine="0"/>
              <w:jc w:val="left"/>
              <w:rPr>
                <w:rFonts w:ascii="Arial" w:eastAsia="Calibri" w:hAnsi="Arial" w:cs="Arial"/>
                <w:sz w:val="22"/>
                <w:szCs w:val="22"/>
              </w:rPr>
            </w:pPr>
            <w:r>
              <w:rPr>
                <w:rFonts w:ascii="Arial" w:eastAsia="Calibri" w:hAnsi="Arial" w:cs="Arial"/>
                <w:sz w:val="22"/>
                <w:szCs w:val="22"/>
              </w:rPr>
              <w:t>Deliver training as per the training matrix</w:t>
            </w:r>
          </w:p>
        </w:tc>
        <w:tc>
          <w:tcPr>
            <w:tcW w:w="2753" w:type="dxa"/>
            <w:shd w:val="clear" w:color="auto" w:fill="auto"/>
          </w:tcPr>
          <w:p w14:paraId="22F7349A" w14:textId="77777777" w:rsidR="009C0282" w:rsidRPr="00C72908" w:rsidRDefault="009C0282" w:rsidP="001F2173">
            <w:pPr>
              <w:spacing w:after="0"/>
              <w:ind w:left="0" w:firstLine="0"/>
              <w:jc w:val="left"/>
              <w:rPr>
                <w:rFonts w:ascii="Arial" w:eastAsia="Calibri" w:hAnsi="Arial" w:cs="Arial"/>
                <w:color w:val="000000"/>
                <w:sz w:val="22"/>
                <w:szCs w:val="22"/>
              </w:rPr>
            </w:pPr>
            <w:r>
              <w:rPr>
                <w:rFonts w:ascii="Arial" w:eastAsia="Calibri" w:hAnsi="Arial" w:cs="Arial"/>
                <w:color w:val="000000"/>
                <w:sz w:val="22"/>
                <w:szCs w:val="22"/>
              </w:rPr>
              <w:t>Line Managers</w:t>
            </w:r>
          </w:p>
        </w:tc>
        <w:tc>
          <w:tcPr>
            <w:tcW w:w="1985" w:type="dxa"/>
          </w:tcPr>
          <w:p w14:paraId="00A9AD13" w14:textId="77777777" w:rsidR="009C0282" w:rsidRDefault="009C0282" w:rsidP="001F2173">
            <w:pPr>
              <w:spacing w:after="0"/>
              <w:ind w:left="0" w:firstLine="0"/>
              <w:jc w:val="left"/>
              <w:rPr>
                <w:rFonts w:ascii="Arial" w:eastAsia="Calibri" w:hAnsi="Arial" w:cs="Arial"/>
                <w:color w:val="000000"/>
                <w:sz w:val="22"/>
                <w:szCs w:val="22"/>
              </w:rPr>
            </w:pPr>
            <w:r>
              <w:rPr>
                <w:rFonts w:ascii="Arial" w:eastAsia="Calibri" w:hAnsi="Arial" w:cs="Arial"/>
                <w:color w:val="000000"/>
                <w:sz w:val="22"/>
                <w:szCs w:val="22"/>
              </w:rPr>
              <w:t>Abbey Road</w:t>
            </w:r>
          </w:p>
          <w:p w14:paraId="08615D11" w14:textId="77777777" w:rsidR="009C0282" w:rsidRPr="00C72908" w:rsidRDefault="00194CE5" w:rsidP="00194CE5">
            <w:pPr>
              <w:spacing w:after="0"/>
              <w:ind w:left="0" w:firstLine="0"/>
              <w:jc w:val="left"/>
              <w:rPr>
                <w:rFonts w:ascii="Arial" w:eastAsia="Calibri" w:hAnsi="Arial" w:cs="Arial"/>
                <w:color w:val="000000"/>
                <w:sz w:val="22"/>
                <w:szCs w:val="22"/>
              </w:rPr>
            </w:pPr>
            <w:r>
              <w:rPr>
                <w:rFonts w:ascii="Arial" w:eastAsia="Calibri" w:hAnsi="Arial" w:cs="Arial"/>
                <w:color w:val="000000"/>
                <w:sz w:val="22"/>
                <w:szCs w:val="22"/>
              </w:rPr>
              <w:t>West Drayton</w:t>
            </w:r>
          </w:p>
        </w:tc>
        <w:tc>
          <w:tcPr>
            <w:tcW w:w="4874" w:type="dxa"/>
            <w:shd w:val="clear" w:color="auto" w:fill="auto"/>
          </w:tcPr>
          <w:p w14:paraId="1A3BFA45" w14:textId="77777777" w:rsidR="009C0282" w:rsidRPr="00C72908" w:rsidRDefault="009C0282" w:rsidP="001F2173">
            <w:pPr>
              <w:spacing w:after="0"/>
              <w:ind w:left="0" w:firstLine="0"/>
              <w:jc w:val="left"/>
              <w:rPr>
                <w:rFonts w:ascii="Arial" w:eastAsia="Calibri" w:hAnsi="Arial" w:cs="Arial"/>
                <w:color w:val="000000"/>
                <w:sz w:val="22"/>
                <w:szCs w:val="22"/>
              </w:rPr>
            </w:pPr>
          </w:p>
        </w:tc>
      </w:tr>
      <w:tr w:rsidR="009C0282" w:rsidRPr="00C72908" w14:paraId="4911885B" w14:textId="77777777" w:rsidTr="001F2173">
        <w:tc>
          <w:tcPr>
            <w:tcW w:w="572" w:type="dxa"/>
            <w:shd w:val="clear" w:color="auto" w:fill="auto"/>
          </w:tcPr>
          <w:p w14:paraId="45DD7423" w14:textId="77777777" w:rsidR="009C0282" w:rsidRPr="00C72908" w:rsidRDefault="009C0282" w:rsidP="001F2173">
            <w:pPr>
              <w:spacing w:after="0"/>
              <w:ind w:left="0" w:firstLine="0"/>
              <w:jc w:val="left"/>
              <w:rPr>
                <w:rFonts w:ascii="Arial" w:eastAsia="Calibri" w:hAnsi="Arial" w:cs="Arial"/>
                <w:sz w:val="22"/>
                <w:szCs w:val="22"/>
              </w:rPr>
            </w:pPr>
            <w:r w:rsidRPr="00C72908">
              <w:rPr>
                <w:rFonts w:ascii="Arial" w:eastAsia="Calibri" w:hAnsi="Arial" w:cs="Arial"/>
                <w:sz w:val="22"/>
                <w:szCs w:val="22"/>
              </w:rPr>
              <w:t>B</w:t>
            </w:r>
          </w:p>
        </w:tc>
        <w:tc>
          <w:tcPr>
            <w:tcW w:w="5430" w:type="dxa"/>
            <w:shd w:val="clear" w:color="auto" w:fill="auto"/>
          </w:tcPr>
          <w:p w14:paraId="5BBD3625" w14:textId="77777777" w:rsidR="009C0282" w:rsidRPr="00C72908" w:rsidRDefault="009C0282" w:rsidP="001F2173">
            <w:pPr>
              <w:spacing w:after="0"/>
              <w:ind w:left="0" w:firstLine="0"/>
              <w:jc w:val="left"/>
              <w:rPr>
                <w:rFonts w:ascii="Arial" w:eastAsia="Calibri" w:hAnsi="Arial" w:cs="Arial"/>
                <w:sz w:val="22"/>
                <w:szCs w:val="22"/>
              </w:rPr>
            </w:pPr>
            <w:r w:rsidRPr="00C72908">
              <w:rPr>
                <w:rFonts w:ascii="Arial" w:eastAsia="Calibri" w:hAnsi="Arial" w:cs="Arial"/>
                <w:sz w:val="22"/>
                <w:szCs w:val="22"/>
              </w:rPr>
              <w:t>Risk assessment reviews</w:t>
            </w:r>
          </w:p>
        </w:tc>
        <w:tc>
          <w:tcPr>
            <w:tcW w:w="2753" w:type="dxa"/>
            <w:shd w:val="clear" w:color="auto" w:fill="auto"/>
          </w:tcPr>
          <w:p w14:paraId="04D32048" w14:textId="77777777" w:rsidR="009C0282" w:rsidRPr="00C72908" w:rsidRDefault="009C0282" w:rsidP="001F2173">
            <w:pPr>
              <w:spacing w:after="0"/>
              <w:ind w:left="0" w:firstLine="0"/>
              <w:jc w:val="left"/>
              <w:rPr>
                <w:rFonts w:ascii="Arial" w:eastAsia="Calibri" w:hAnsi="Arial" w:cs="Arial"/>
                <w:color w:val="000000"/>
                <w:sz w:val="22"/>
                <w:szCs w:val="22"/>
              </w:rPr>
            </w:pPr>
            <w:r w:rsidRPr="00C72908">
              <w:rPr>
                <w:rFonts w:ascii="Arial" w:eastAsia="Calibri" w:hAnsi="Arial" w:cs="Arial"/>
                <w:color w:val="000000"/>
                <w:sz w:val="22"/>
                <w:szCs w:val="22"/>
              </w:rPr>
              <w:t>All Supervisors and Managers</w:t>
            </w:r>
          </w:p>
        </w:tc>
        <w:tc>
          <w:tcPr>
            <w:tcW w:w="1985" w:type="dxa"/>
          </w:tcPr>
          <w:p w14:paraId="328A20C8" w14:textId="77777777" w:rsidR="00194CE5" w:rsidRDefault="00194CE5" w:rsidP="00194CE5">
            <w:pPr>
              <w:spacing w:after="0"/>
              <w:ind w:left="0" w:firstLine="0"/>
              <w:jc w:val="left"/>
              <w:rPr>
                <w:rFonts w:ascii="Arial" w:eastAsia="Calibri" w:hAnsi="Arial" w:cs="Arial"/>
                <w:color w:val="000000"/>
                <w:sz w:val="22"/>
                <w:szCs w:val="22"/>
              </w:rPr>
            </w:pPr>
            <w:r>
              <w:rPr>
                <w:rFonts w:ascii="Arial" w:eastAsia="Calibri" w:hAnsi="Arial" w:cs="Arial"/>
                <w:color w:val="000000"/>
                <w:sz w:val="22"/>
                <w:szCs w:val="22"/>
              </w:rPr>
              <w:t>Abbey Road</w:t>
            </w:r>
          </w:p>
          <w:p w14:paraId="78185C17" w14:textId="77777777" w:rsidR="009C0282" w:rsidRPr="00C72908" w:rsidRDefault="00194CE5" w:rsidP="00194CE5">
            <w:pPr>
              <w:spacing w:after="0"/>
              <w:ind w:left="0" w:firstLine="0"/>
              <w:jc w:val="left"/>
              <w:rPr>
                <w:rFonts w:ascii="Arial" w:eastAsia="Calibri" w:hAnsi="Arial" w:cs="Arial"/>
                <w:color w:val="000000"/>
                <w:sz w:val="22"/>
                <w:szCs w:val="22"/>
              </w:rPr>
            </w:pPr>
            <w:r>
              <w:rPr>
                <w:rFonts w:ascii="Arial" w:eastAsia="Calibri" w:hAnsi="Arial" w:cs="Arial"/>
                <w:color w:val="000000"/>
                <w:sz w:val="22"/>
                <w:szCs w:val="22"/>
              </w:rPr>
              <w:t>West Drayton</w:t>
            </w:r>
          </w:p>
        </w:tc>
        <w:tc>
          <w:tcPr>
            <w:tcW w:w="4874" w:type="dxa"/>
            <w:shd w:val="clear" w:color="auto" w:fill="auto"/>
          </w:tcPr>
          <w:p w14:paraId="5991CA7A" w14:textId="77777777" w:rsidR="009C0282" w:rsidRPr="00C72908" w:rsidRDefault="009C0282" w:rsidP="001F2173">
            <w:pPr>
              <w:spacing w:after="0"/>
              <w:ind w:left="0" w:firstLine="0"/>
              <w:jc w:val="left"/>
              <w:rPr>
                <w:rFonts w:ascii="Arial" w:eastAsia="Calibri" w:hAnsi="Arial" w:cs="Arial"/>
                <w:color w:val="000000"/>
                <w:sz w:val="22"/>
                <w:szCs w:val="22"/>
              </w:rPr>
            </w:pPr>
          </w:p>
        </w:tc>
      </w:tr>
      <w:tr w:rsidR="009C0282" w:rsidRPr="00C72908" w14:paraId="51167F8A" w14:textId="77777777" w:rsidTr="001F2173">
        <w:tc>
          <w:tcPr>
            <w:tcW w:w="572" w:type="dxa"/>
            <w:shd w:val="clear" w:color="auto" w:fill="auto"/>
          </w:tcPr>
          <w:p w14:paraId="40A8E353" w14:textId="77777777" w:rsidR="009C0282" w:rsidRPr="00C72908" w:rsidRDefault="009C0282" w:rsidP="001F2173">
            <w:pPr>
              <w:spacing w:after="0"/>
              <w:ind w:left="0" w:firstLine="0"/>
              <w:jc w:val="left"/>
              <w:rPr>
                <w:rFonts w:ascii="Arial" w:eastAsia="Calibri" w:hAnsi="Arial" w:cs="Arial"/>
                <w:sz w:val="22"/>
                <w:szCs w:val="22"/>
              </w:rPr>
            </w:pPr>
            <w:r w:rsidRPr="00C72908">
              <w:rPr>
                <w:rFonts w:ascii="Arial" w:eastAsia="Calibri" w:hAnsi="Arial" w:cs="Arial"/>
                <w:sz w:val="22"/>
                <w:szCs w:val="22"/>
              </w:rPr>
              <w:t>C</w:t>
            </w:r>
          </w:p>
        </w:tc>
        <w:tc>
          <w:tcPr>
            <w:tcW w:w="5430" w:type="dxa"/>
            <w:shd w:val="clear" w:color="auto" w:fill="auto"/>
          </w:tcPr>
          <w:p w14:paraId="2A25BFF2" w14:textId="77777777" w:rsidR="009C0282" w:rsidRPr="00C72908" w:rsidRDefault="009C0282" w:rsidP="001F2173">
            <w:pPr>
              <w:spacing w:after="0"/>
              <w:ind w:left="0" w:firstLine="0"/>
              <w:jc w:val="left"/>
              <w:rPr>
                <w:rFonts w:ascii="Arial" w:eastAsia="Calibri" w:hAnsi="Arial" w:cs="Arial"/>
                <w:sz w:val="22"/>
                <w:szCs w:val="22"/>
              </w:rPr>
            </w:pPr>
            <w:r w:rsidRPr="00C72908">
              <w:rPr>
                <w:rFonts w:ascii="Arial" w:eastAsia="Calibri" w:hAnsi="Arial" w:cs="Arial"/>
                <w:sz w:val="22"/>
                <w:szCs w:val="22"/>
              </w:rPr>
              <w:t>Health surveillance</w:t>
            </w:r>
          </w:p>
        </w:tc>
        <w:tc>
          <w:tcPr>
            <w:tcW w:w="2753" w:type="dxa"/>
            <w:shd w:val="clear" w:color="auto" w:fill="auto"/>
          </w:tcPr>
          <w:p w14:paraId="054163C2" w14:textId="77777777" w:rsidR="009C0282" w:rsidRPr="00C72908" w:rsidRDefault="009C0282" w:rsidP="001F2173">
            <w:pPr>
              <w:spacing w:after="0"/>
              <w:ind w:left="0" w:firstLine="0"/>
              <w:jc w:val="left"/>
              <w:rPr>
                <w:rFonts w:ascii="Arial" w:eastAsia="Calibri" w:hAnsi="Arial" w:cs="Arial"/>
                <w:color w:val="000000"/>
                <w:sz w:val="22"/>
                <w:szCs w:val="22"/>
              </w:rPr>
            </w:pPr>
            <w:r w:rsidRPr="00C72908">
              <w:rPr>
                <w:rFonts w:ascii="Arial" w:eastAsia="Calibri" w:hAnsi="Arial" w:cs="Arial"/>
                <w:color w:val="000000"/>
                <w:sz w:val="22"/>
                <w:szCs w:val="22"/>
              </w:rPr>
              <w:t>Head of Finance and Performance</w:t>
            </w:r>
          </w:p>
        </w:tc>
        <w:tc>
          <w:tcPr>
            <w:tcW w:w="1985" w:type="dxa"/>
          </w:tcPr>
          <w:p w14:paraId="389CCFD6" w14:textId="77777777" w:rsidR="00194CE5" w:rsidRDefault="00194CE5" w:rsidP="00194CE5">
            <w:pPr>
              <w:spacing w:after="0"/>
              <w:ind w:left="0" w:firstLine="0"/>
              <w:jc w:val="left"/>
              <w:rPr>
                <w:rFonts w:ascii="Arial" w:eastAsia="Calibri" w:hAnsi="Arial" w:cs="Arial"/>
                <w:color w:val="000000"/>
                <w:sz w:val="22"/>
                <w:szCs w:val="22"/>
              </w:rPr>
            </w:pPr>
            <w:r>
              <w:rPr>
                <w:rFonts w:ascii="Arial" w:eastAsia="Calibri" w:hAnsi="Arial" w:cs="Arial"/>
                <w:color w:val="000000"/>
                <w:sz w:val="22"/>
                <w:szCs w:val="22"/>
              </w:rPr>
              <w:t>Abbey Road</w:t>
            </w:r>
          </w:p>
          <w:p w14:paraId="72DE0DB8" w14:textId="77777777" w:rsidR="009C0282" w:rsidRPr="00C72908" w:rsidRDefault="00194CE5" w:rsidP="00194CE5">
            <w:pPr>
              <w:spacing w:after="0"/>
              <w:ind w:left="0" w:firstLine="0"/>
              <w:jc w:val="left"/>
              <w:rPr>
                <w:rFonts w:ascii="Arial" w:eastAsia="Calibri" w:hAnsi="Arial" w:cs="Arial"/>
                <w:color w:val="000000"/>
                <w:sz w:val="22"/>
                <w:szCs w:val="22"/>
              </w:rPr>
            </w:pPr>
            <w:r>
              <w:rPr>
                <w:rFonts w:ascii="Arial" w:eastAsia="Calibri" w:hAnsi="Arial" w:cs="Arial"/>
                <w:color w:val="000000"/>
                <w:sz w:val="22"/>
                <w:szCs w:val="22"/>
              </w:rPr>
              <w:t>West Drayton</w:t>
            </w:r>
          </w:p>
        </w:tc>
        <w:tc>
          <w:tcPr>
            <w:tcW w:w="4874" w:type="dxa"/>
            <w:shd w:val="clear" w:color="auto" w:fill="auto"/>
          </w:tcPr>
          <w:p w14:paraId="4BC148E6" w14:textId="77777777" w:rsidR="009C0282" w:rsidRPr="00C72908" w:rsidRDefault="009C0282" w:rsidP="001F2173">
            <w:pPr>
              <w:spacing w:after="0"/>
              <w:ind w:left="0" w:firstLine="0"/>
              <w:jc w:val="left"/>
              <w:rPr>
                <w:rFonts w:ascii="Arial" w:eastAsia="Calibri" w:hAnsi="Arial" w:cs="Arial"/>
                <w:color w:val="000000"/>
                <w:sz w:val="22"/>
                <w:szCs w:val="22"/>
              </w:rPr>
            </w:pPr>
          </w:p>
        </w:tc>
      </w:tr>
      <w:tr w:rsidR="009C0282" w:rsidRPr="00C72908" w14:paraId="615C51CA" w14:textId="77777777" w:rsidTr="001F2173">
        <w:tc>
          <w:tcPr>
            <w:tcW w:w="572" w:type="dxa"/>
            <w:shd w:val="clear" w:color="auto" w:fill="auto"/>
          </w:tcPr>
          <w:p w14:paraId="67279EC2" w14:textId="77777777" w:rsidR="009C0282" w:rsidRPr="00C72908" w:rsidRDefault="009C0282" w:rsidP="001F2173">
            <w:pPr>
              <w:spacing w:after="0"/>
              <w:ind w:left="0" w:firstLine="0"/>
              <w:jc w:val="left"/>
              <w:rPr>
                <w:rFonts w:ascii="Arial" w:eastAsia="Calibri" w:hAnsi="Arial" w:cs="Arial"/>
                <w:sz w:val="22"/>
                <w:szCs w:val="22"/>
              </w:rPr>
            </w:pPr>
            <w:r w:rsidRPr="00C72908">
              <w:rPr>
                <w:rFonts w:ascii="Arial" w:eastAsia="Calibri" w:hAnsi="Arial" w:cs="Arial"/>
                <w:sz w:val="22"/>
                <w:szCs w:val="22"/>
              </w:rPr>
              <w:t>D</w:t>
            </w:r>
          </w:p>
        </w:tc>
        <w:tc>
          <w:tcPr>
            <w:tcW w:w="5430" w:type="dxa"/>
            <w:shd w:val="clear" w:color="auto" w:fill="auto"/>
          </w:tcPr>
          <w:p w14:paraId="76025935" w14:textId="77777777" w:rsidR="009C0282" w:rsidRPr="00C72908" w:rsidRDefault="009C0282" w:rsidP="001F2173">
            <w:pPr>
              <w:spacing w:after="0"/>
              <w:ind w:left="0" w:firstLine="0"/>
              <w:jc w:val="left"/>
              <w:rPr>
                <w:rFonts w:ascii="Arial" w:eastAsia="Calibri" w:hAnsi="Arial" w:cs="Arial"/>
                <w:sz w:val="22"/>
                <w:szCs w:val="22"/>
              </w:rPr>
            </w:pPr>
            <w:r w:rsidRPr="00C72908">
              <w:rPr>
                <w:rFonts w:ascii="Arial" w:eastAsia="Calibri" w:hAnsi="Arial" w:cs="Arial"/>
                <w:sz w:val="22"/>
                <w:szCs w:val="22"/>
              </w:rPr>
              <w:t>Drug and alcohol testing</w:t>
            </w:r>
          </w:p>
        </w:tc>
        <w:tc>
          <w:tcPr>
            <w:tcW w:w="2753" w:type="dxa"/>
            <w:shd w:val="clear" w:color="auto" w:fill="auto"/>
          </w:tcPr>
          <w:p w14:paraId="53253333" w14:textId="77777777" w:rsidR="009C0282" w:rsidRPr="00C72908" w:rsidRDefault="009C0282" w:rsidP="001F2173">
            <w:pPr>
              <w:spacing w:after="0"/>
              <w:ind w:left="0" w:firstLine="0"/>
              <w:jc w:val="left"/>
              <w:rPr>
                <w:rFonts w:ascii="Arial" w:eastAsia="Calibri" w:hAnsi="Arial" w:cs="Arial"/>
                <w:color w:val="000000"/>
                <w:sz w:val="22"/>
                <w:szCs w:val="22"/>
              </w:rPr>
            </w:pPr>
            <w:r w:rsidRPr="00C72908">
              <w:rPr>
                <w:rFonts w:ascii="Arial" w:eastAsia="Calibri" w:hAnsi="Arial" w:cs="Arial"/>
                <w:color w:val="000000"/>
                <w:sz w:val="22"/>
                <w:szCs w:val="22"/>
              </w:rPr>
              <w:t>Head of Finance and Performance</w:t>
            </w:r>
          </w:p>
        </w:tc>
        <w:tc>
          <w:tcPr>
            <w:tcW w:w="1985" w:type="dxa"/>
          </w:tcPr>
          <w:p w14:paraId="552A0990" w14:textId="77777777" w:rsidR="00194CE5" w:rsidRDefault="00194CE5" w:rsidP="00194CE5">
            <w:pPr>
              <w:spacing w:after="0"/>
              <w:ind w:left="0" w:firstLine="0"/>
              <w:jc w:val="left"/>
              <w:rPr>
                <w:rFonts w:ascii="Arial" w:eastAsia="Calibri" w:hAnsi="Arial" w:cs="Arial"/>
                <w:color w:val="000000"/>
                <w:sz w:val="22"/>
                <w:szCs w:val="22"/>
              </w:rPr>
            </w:pPr>
            <w:r>
              <w:rPr>
                <w:rFonts w:ascii="Arial" w:eastAsia="Calibri" w:hAnsi="Arial" w:cs="Arial"/>
                <w:color w:val="000000"/>
                <w:sz w:val="22"/>
                <w:szCs w:val="22"/>
              </w:rPr>
              <w:t>Abbey Road</w:t>
            </w:r>
          </w:p>
          <w:p w14:paraId="48BDB194" w14:textId="77777777" w:rsidR="009C0282" w:rsidRPr="00C72908" w:rsidRDefault="00194CE5" w:rsidP="00194CE5">
            <w:pPr>
              <w:spacing w:after="0"/>
              <w:ind w:left="0" w:firstLine="0"/>
              <w:jc w:val="left"/>
              <w:rPr>
                <w:rFonts w:ascii="Arial" w:eastAsia="Calibri" w:hAnsi="Arial" w:cs="Arial"/>
                <w:color w:val="000000"/>
                <w:sz w:val="22"/>
                <w:szCs w:val="22"/>
              </w:rPr>
            </w:pPr>
            <w:r>
              <w:rPr>
                <w:rFonts w:ascii="Arial" w:eastAsia="Calibri" w:hAnsi="Arial" w:cs="Arial"/>
                <w:color w:val="000000"/>
                <w:sz w:val="22"/>
                <w:szCs w:val="22"/>
              </w:rPr>
              <w:t>West Drayton</w:t>
            </w:r>
          </w:p>
        </w:tc>
        <w:tc>
          <w:tcPr>
            <w:tcW w:w="4874" w:type="dxa"/>
            <w:shd w:val="clear" w:color="auto" w:fill="auto"/>
          </w:tcPr>
          <w:p w14:paraId="3052538F" w14:textId="77777777" w:rsidR="009C0282" w:rsidRPr="00C72908" w:rsidRDefault="009C0282" w:rsidP="001F2173">
            <w:pPr>
              <w:spacing w:after="0"/>
              <w:ind w:left="0" w:firstLine="0"/>
              <w:jc w:val="left"/>
              <w:rPr>
                <w:rFonts w:ascii="Arial" w:eastAsia="Calibri" w:hAnsi="Arial" w:cs="Arial"/>
                <w:color w:val="000000"/>
                <w:sz w:val="22"/>
                <w:szCs w:val="22"/>
              </w:rPr>
            </w:pPr>
          </w:p>
        </w:tc>
      </w:tr>
      <w:tr w:rsidR="009C0282" w:rsidRPr="00C72908" w14:paraId="264F80F1" w14:textId="77777777" w:rsidTr="001F2173">
        <w:tc>
          <w:tcPr>
            <w:tcW w:w="572" w:type="dxa"/>
            <w:shd w:val="clear" w:color="auto" w:fill="auto"/>
          </w:tcPr>
          <w:p w14:paraId="2DBA9F1B" w14:textId="77777777" w:rsidR="009C0282" w:rsidRPr="00C72908" w:rsidRDefault="009C0282" w:rsidP="001F2173">
            <w:pPr>
              <w:spacing w:after="0"/>
              <w:ind w:left="0" w:firstLine="0"/>
              <w:jc w:val="left"/>
              <w:rPr>
                <w:rFonts w:ascii="Arial" w:eastAsia="Calibri" w:hAnsi="Arial" w:cs="Arial"/>
                <w:sz w:val="22"/>
                <w:szCs w:val="22"/>
              </w:rPr>
            </w:pPr>
            <w:r w:rsidRPr="00C72908">
              <w:rPr>
                <w:rFonts w:ascii="Arial" w:eastAsia="Calibri" w:hAnsi="Arial" w:cs="Arial"/>
                <w:sz w:val="22"/>
                <w:szCs w:val="22"/>
              </w:rPr>
              <w:t>E</w:t>
            </w:r>
          </w:p>
        </w:tc>
        <w:tc>
          <w:tcPr>
            <w:tcW w:w="5430" w:type="dxa"/>
            <w:shd w:val="clear" w:color="auto" w:fill="auto"/>
          </w:tcPr>
          <w:p w14:paraId="6B7697C9" w14:textId="77777777" w:rsidR="009C0282" w:rsidRPr="00C72908" w:rsidRDefault="009C0282" w:rsidP="001F2173">
            <w:pPr>
              <w:spacing w:after="0"/>
              <w:ind w:left="0" w:firstLine="0"/>
              <w:jc w:val="left"/>
              <w:rPr>
                <w:rFonts w:ascii="Arial" w:eastAsia="Calibri" w:hAnsi="Arial" w:cs="Arial"/>
                <w:sz w:val="22"/>
                <w:szCs w:val="22"/>
              </w:rPr>
            </w:pPr>
            <w:r w:rsidRPr="00C72908">
              <w:rPr>
                <w:rFonts w:ascii="Arial" w:eastAsia="Calibri" w:hAnsi="Arial" w:cs="Arial"/>
                <w:sz w:val="22"/>
                <w:szCs w:val="22"/>
              </w:rPr>
              <w:t>Driving licence testing</w:t>
            </w:r>
          </w:p>
        </w:tc>
        <w:tc>
          <w:tcPr>
            <w:tcW w:w="2753" w:type="dxa"/>
            <w:shd w:val="clear" w:color="auto" w:fill="auto"/>
          </w:tcPr>
          <w:p w14:paraId="3FA9F713" w14:textId="77777777" w:rsidR="009C0282" w:rsidRPr="00C72908" w:rsidRDefault="009C0282" w:rsidP="001F2173">
            <w:pPr>
              <w:spacing w:after="0"/>
              <w:ind w:left="0" w:firstLine="0"/>
              <w:jc w:val="left"/>
              <w:rPr>
                <w:rFonts w:ascii="Arial" w:eastAsia="Calibri" w:hAnsi="Arial" w:cs="Arial"/>
                <w:color w:val="000000"/>
                <w:sz w:val="22"/>
                <w:szCs w:val="22"/>
              </w:rPr>
            </w:pPr>
            <w:r w:rsidRPr="00C72908">
              <w:rPr>
                <w:rFonts w:ascii="Arial" w:eastAsia="Calibri" w:hAnsi="Arial" w:cs="Arial"/>
                <w:color w:val="000000"/>
                <w:sz w:val="22"/>
                <w:szCs w:val="22"/>
              </w:rPr>
              <w:t>Head of Finance and Performance</w:t>
            </w:r>
          </w:p>
        </w:tc>
        <w:tc>
          <w:tcPr>
            <w:tcW w:w="1985" w:type="dxa"/>
          </w:tcPr>
          <w:p w14:paraId="767873E2" w14:textId="77777777" w:rsidR="00194CE5" w:rsidRDefault="00194CE5" w:rsidP="00194CE5">
            <w:pPr>
              <w:spacing w:after="0"/>
              <w:ind w:left="0" w:firstLine="0"/>
              <w:jc w:val="left"/>
              <w:rPr>
                <w:rFonts w:ascii="Arial" w:eastAsia="Calibri" w:hAnsi="Arial" w:cs="Arial"/>
                <w:color w:val="000000"/>
                <w:sz w:val="22"/>
                <w:szCs w:val="22"/>
              </w:rPr>
            </w:pPr>
            <w:r>
              <w:rPr>
                <w:rFonts w:ascii="Arial" w:eastAsia="Calibri" w:hAnsi="Arial" w:cs="Arial"/>
                <w:color w:val="000000"/>
                <w:sz w:val="22"/>
                <w:szCs w:val="22"/>
              </w:rPr>
              <w:t>Abbey Road</w:t>
            </w:r>
          </w:p>
          <w:p w14:paraId="06029918" w14:textId="77777777" w:rsidR="009C0282" w:rsidRPr="00C72908" w:rsidRDefault="00194CE5" w:rsidP="00194CE5">
            <w:pPr>
              <w:spacing w:after="0"/>
              <w:ind w:left="0" w:firstLine="0"/>
              <w:jc w:val="left"/>
              <w:rPr>
                <w:rFonts w:ascii="Arial" w:eastAsia="Calibri" w:hAnsi="Arial" w:cs="Arial"/>
                <w:color w:val="000000"/>
                <w:sz w:val="22"/>
                <w:szCs w:val="22"/>
              </w:rPr>
            </w:pPr>
            <w:r>
              <w:rPr>
                <w:rFonts w:ascii="Arial" w:eastAsia="Calibri" w:hAnsi="Arial" w:cs="Arial"/>
                <w:color w:val="000000"/>
                <w:sz w:val="22"/>
                <w:szCs w:val="22"/>
              </w:rPr>
              <w:t>West Drayton</w:t>
            </w:r>
          </w:p>
        </w:tc>
        <w:tc>
          <w:tcPr>
            <w:tcW w:w="4874" w:type="dxa"/>
            <w:shd w:val="clear" w:color="auto" w:fill="auto"/>
          </w:tcPr>
          <w:p w14:paraId="2CB7E817" w14:textId="77777777" w:rsidR="009C0282" w:rsidRPr="00C72908" w:rsidRDefault="009C0282" w:rsidP="001F2173">
            <w:pPr>
              <w:spacing w:after="0"/>
              <w:ind w:left="0" w:firstLine="0"/>
              <w:jc w:val="left"/>
              <w:rPr>
                <w:rFonts w:ascii="Arial" w:eastAsia="Calibri" w:hAnsi="Arial" w:cs="Arial"/>
                <w:color w:val="000000"/>
                <w:sz w:val="22"/>
                <w:szCs w:val="22"/>
              </w:rPr>
            </w:pPr>
          </w:p>
        </w:tc>
      </w:tr>
      <w:tr w:rsidR="009C0282" w:rsidRPr="00C72908" w14:paraId="4528CC0F" w14:textId="77777777" w:rsidTr="001F2173">
        <w:tc>
          <w:tcPr>
            <w:tcW w:w="572" w:type="dxa"/>
            <w:shd w:val="clear" w:color="auto" w:fill="auto"/>
          </w:tcPr>
          <w:p w14:paraId="53125512" w14:textId="77777777" w:rsidR="009C0282" w:rsidRPr="00C72908" w:rsidRDefault="009C0282" w:rsidP="001F2173">
            <w:pPr>
              <w:spacing w:after="0"/>
              <w:ind w:left="0" w:firstLine="0"/>
              <w:jc w:val="left"/>
              <w:rPr>
                <w:rFonts w:ascii="Arial" w:eastAsia="Calibri" w:hAnsi="Arial" w:cs="Arial"/>
                <w:sz w:val="22"/>
                <w:szCs w:val="22"/>
              </w:rPr>
            </w:pPr>
            <w:r w:rsidRPr="00C72908">
              <w:rPr>
                <w:rFonts w:ascii="Arial" w:eastAsia="Calibri" w:hAnsi="Arial" w:cs="Arial"/>
                <w:sz w:val="22"/>
                <w:szCs w:val="22"/>
              </w:rPr>
              <w:t>G</w:t>
            </w:r>
          </w:p>
        </w:tc>
        <w:tc>
          <w:tcPr>
            <w:tcW w:w="5430" w:type="dxa"/>
            <w:shd w:val="clear" w:color="auto" w:fill="auto"/>
          </w:tcPr>
          <w:p w14:paraId="0156843C" w14:textId="77777777" w:rsidR="009C0282" w:rsidRPr="00C72908" w:rsidRDefault="009C0282" w:rsidP="001F2173">
            <w:pPr>
              <w:spacing w:after="0"/>
              <w:ind w:left="0" w:firstLine="0"/>
              <w:jc w:val="left"/>
              <w:rPr>
                <w:rFonts w:ascii="Arial" w:eastAsia="Calibri" w:hAnsi="Arial" w:cs="Arial"/>
                <w:sz w:val="22"/>
                <w:szCs w:val="22"/>
              </w:rPr>
            </w:pPr>
            <w:r w:rsidRPr="00C72908">
              <w:rPr>
                <w:rFonts w:ascii="Arial" w:eastAsia="Calibri" w:hAnsi="Arial" w:cs="Arial"/>
                <w:sz w:val="22"/>
                <w:szCs w:val="22"/>
              </w:rPr>
              <w:t>Regular maintenance</w:t>
            </w:r>
            <w:r w:rsidRPr="00C72908">
              <w:rPr>
                <w:rFonts w:ascii="Arial" w:eastAsia="Calibri" w:hAnsi="Arial" w:cs="Arial"/>
                <w:color w:val="000000"/>
                <w:sz w:val="22"/>
                <w:szCs w:val="22"/>
              </w:rPr>
              <w:t xml:space="preserve"> - Organise for small works as identified by site inspections and other monitoring/testing on site as well as changes that may be identified during risk assessment and review  </w:t>
            </w:r>
          </w:p>
        </w:tc>
        <w:tc>
          <w:tcPr>
            <w:tcW w:w="2753" w:type="dxa"/>
            <w:shd w:val="clear" w:color="auto" w:fill="auto"/>
          </w:tcPr>
          <w:p w14:paraId="6F1BAC77" w14:textId="77777777" w:rsidR="009C0282" w:rsidRDefault="00F03666" w:rsidP="001F2173">
            <w:pPr>
              <w:spacing w:after="0"/>
              <w:ind w:left="0" w:firstLine="0"/>
              <w:jc w:val="left"/>
              <w:rPr>
                <w:rFonts w:ascii="Arial" w:eastAsia="Calibri" w:hAnsi="Arial" w:cs="Arial"/>
                <w:color w:val="000000"/>
                <w:sz w:val="22"/>
                <w:szCs w:val="22"/>
              </w:rPr>
            </w:pPr>
            <w:r w:rsidRPr="00C72908">
              <w:rPr>
                <w:rFonts w:ascii="Arial" w:eastAsia="Calibri" w:hAnsi="Arial" w:cs="Arial"/>
                <w:color w:val="000000"/>
                <w:sz w:val="22"/>
                <w:szCs w:val="22"/>
              </w:rPr>
              <w:t>Head of Finance and Performance</w:t>
            </w:r>
          </w:p>
          <w:p w14:paraId="13B433B1" w14:textId="77777777" w:rsidR="00F03666" w:rsidRPr="00C72908" w:rsidRDefault="00F03666" w:rsidP="001F2173">
            <w:pPr>
              <w:spacing w:after="0"/>
              <w:ind w:left="0" w:firstLine="0"/>
              <w:jc w:val="left"/>
              <w:rPr>
                <w:rFonts w:ascii="Arial" w:eastAsia="Calibri" w:hAnsi="Arial" w:cs="Arial"/>
                <w:color w:val="000000"/>
                <w:sz w:val="22"/>
                <w:szCs w:val="22"/>
              </w:rPr>
            </w:pPr>
            <w:r>
              <w:rPr>
                <w:rFonts w:ascii="Arial" w:eastAsia="Calibri" w:hAnsi="Arial" w:cs="Arial"/>
                <w:color w:val="000000"/>
                <w:sz w:val="22"/>
                <w:szCs w:val="22"/>
              </w:rPr>
              <w:t>Site Manager</w:t>
            </w:r>
          </w:p>
        </w:tc>
        <w:tc>
          <w:tcPr>
            <w:tcW w:w="1985" w:type="dxa"/>
          </w:tcPr>
          <w:p w14:paraId="032FBFE2" w14:textId="77777777" w:rsidR="00E5755B" w:rsidRDefault="00E5755B" w:rsidP="00E5755B">
            <w:pPr>
              <w:spacing w:after="0"/>
              <w:ind w:left="0" w:firstLine="0"/>
              <w:jc w:val="left"/>
              <w:rPr>
                <w:rFonts w:ascii="Arial" w:eastAsia="Calibri" w:hAnsi="Arial" w:cs="Arial"/>
                <w:color w:val="000000"/>
                <w:sz w:val="22"/>
                <w:szCs w:val="22"/>
              </w:rPr>
            </w:pPr>
            <w:r>
              <w:rPr>
                <w:rFonts w:ascii="Arial" w:eastAsia="Calibri" w:hAnsi="Arial" w:cs="Arial"/>
                <w:color w:val="000000"/>
                <w:sz w:val="22"/>
                <w:szCs w:val="22"/>
              </w:rPr>
              <w:t>Abbey Road</w:t>
            </w:r>
          </w:p>
          <w:p w14:paraId="59E0E584" w14:textId="77777777" w:rsidR="009C0282" w:rsidRPr="00C72908" w:rsidRDefault="00E5755B" w:rsidP="00E5755B">
            <w:pPr>
              <w:spacing w:after="0"/>
              <w:ind w:left="0" w:firstLine="0"/>
              <w:jc w:val="left"/>
              <w:rPr>
                <w:rFonts w:ascii="Arial" w:eastAsia="Calibri" w:hAnsi="Arial" w:cs="Arial"/>
                <w:color w:val="000000"/>
                <w:sz w:val="22"/>
                <w:szCs w:val="22"/>
              </w:rPr>
            </w:pPr>
            <w:r>
              <w:rPr>
                <w:rFonts w:ascii="Arial" w:eastAsia="Calibri" w:hAnsi="Arial" w:cs="Arial"/>
                <w:color w:val="000000"/>
                <w:sz w:val="22"/>
                <w:szCs w:val="22"/>
              </w:rPr>
              <w:t>West Drayton</w:t>
            </w:r>
            <w:r w:rsidRPr="00C72908">
              <w:rPr>
                <w:rFonts w:ascii="Arial" w:eastAsia="Calibri" w:hAnsi="Arial" w:cs="Arial"/>
                <w:color w:val="000000"/>
                <w:sz w:val="22"/>
                <w:szCs w:val="22"/>
              </w:rPr>
              <w:t xml:space="preserve"> </w:t>
            </w:r>
          </w:p>
        </w:tc>
        <w:tc>
          <w:tcPr>
            <w:tcW w:w="4874" w:type="dxa"/>
            <w:shd w:val="clear" w:color="auto" w:fill="auto"/>
          </w:tcPr>
          <w:p w14:paraId="23D1DD70" w14:textId="77777777" w:rsidR="009C0282" w:rsidRPr="00C72908" w:rsidRDefault="009C0282" w:rsidP="001F2173">
            <w:pPr>
              <w:spacing w:after="0"/>
              <w:ind w:left="0" w:firstLine="0"/>
              <w:jc w:val="left"/>
              <w:rPr>
                <w:rFonts w:ascii="Arial" w:eastAsia="Calibri" w:hAnsi="Arial" w:cs="Arial"/>
                <w:color w:val="000000"/>
                <w:sz w:val="22"/>
                <w:szCs w:val="22"/>
              </w:rPr>
            </w:pPr>
          </w:p>
        </w:tc>
      </w:tr>
      <w:tr w:rsidR="009C0282" w:rsidRPr="00C72908" w14:paraId="79CDED5A" w14:textId="77777777" w:rsidTr="001F2173">
        <w:tc>
          <w:tcPr>
            <w:tcW w:w="572" w:type="dxa"/>
            <w:shd w:val="clear" w:color="auto" w:fill="auto"/>
          </w:tcPr>
          <w:p w14:paraId="49292208" w14:textId="77777777" w:rsidR="009C0282" w:rsidRPr="00C72908" w:rsidRDefault="009C0282" w:rsidP="001F2173">
            <w:pPr>
              <w:spacing w:after="0"/>
              <w:ind w:left="0" w:firstLine="0"/>
              <w:jc w:val="left"/>
              <w:rPr>
                <w:rFonts w:ascii="Arial" w:eastAsia="Calibri" w:hAnsi="Arial" w:cs="Arial"/>
                <w:sz w:val="22"/>
                <w:szCs w:val="22"/>
              </w:rPr>
            </w:pPr>
            <w:r w:rsidRPr="00C72908">
              <w:rPr>
                <w:rFonts w:ascii="Arial" w:eastAsia="Calibri" w:hAnsi="Arial" w:cs="Arial"/>
                <w:sz w:val="22"/>
                <w:szCs w:val="22"/>
              </w:rPr>
              <w:t>H</w:t>
            </w:r>
          </w:p>
        </w:tc>
        <w:tc>
          <w:tcPr>
            <w:tcW w:w="5430" w:type="dxa"/>
            <w:shd w:val="clear" w:color="auto" w:fill="auto"/>
          </w:tcPr>
          <w:p w14:paraId="4A0B6ACB" w14:textId="77777777" w:rsidR="009C0282" w:rsidRPr="00C72908" w:rsidRDefault="009C0282" w:rsidP="001F2173">
            <w:pPr>
              <w:spacing w:after="0"/>
              <w:ind w:left="0" w:firstLine="0"/>
              <w:jc w:val="left"/>
              <w:rPr>
                <w:rFonts w:ascii="Arial" w:eastAsia="Calibri" w:hAnsi="Arial" w:cs="Arial"/>
                <w:color w:val="000000"/>
                <w:sz w:val="22"/>
                <w:szCs w:val="22"/>
              </w:rPr>
            </w:pPr>
            <w:r w:rsidRPr="00C72908">
              <w:rPr>
                <w:rFonts w:ascii="Arial" w:eastAsia="Calibri" w:hAnsi="Arial" w:cs="Arial"/>
                <w:sz w:val="22"/>
                <w:szCs w:val="22"/>
              </w:rPr>
              <w:t>Routine testing</w:t>
            </w:r>
            <w:r w:rsidRPr="00C72908">
              <w:rPr>
                <w:rFonts w:ascii="Arial" w:eastAsia="Calibri" w:hAnsi="Arial" w:cs="Arial"/>
                <w:color w:val="000000"/>
                <w:sz w:val="22"/>
                <w:szCs w:val="22"/>
              </w:rPr>
              <w:t xml:space="preserve"> </w:t>
            </w:r>
          </w:p>
          <w:p w14:paraId="330CB813" w14:textId="77777777" w:rsidR="009C0282" w:rsidRPr="00C72908" w:rsidRDefault="009C0282" w:rsidP="001F2173">
            <w:pPr>
              <w:spacing w:after="0"/>
              <w:ind w:left="0" w:firstLine="0"/>
              <w:jc w:val="left"/>
              <w:rPr>
                <w:rFonts w:ascii="Arial" w:eastAsia="Calibri" w:hAnsi="Arial" w:cs="Arial"/>
                <w:color w:val="000000"/>
                <w:sz w:val="22"/>
                <w:szCs w:val="22"/>
              </w:rPr>
            </w:pPr>
            <w:r w:rsidRPr="00C72908">
              <w:rPr>
                <w:rFonts w:ascii="Arial" w:eastAsia="Calibri" w:hAnsi="Arial" w:cs="Arial"/>
                <w:color w:val="000000"/>
                <w:sz w:val="22"/>
                <w:szCs w:val="22"/>
              </w:rPr>
              <w:t>This includes:</w:t>
            </w:r>
          </w:p>
          <w:p w14:paraId="09FE91F0" w14:textId="50D3D04D" w:rsidR="009C0282" w:rsidRPr="00C72908" w:rsidRDefault="009C0282" w:rsidP="009C0282">
            <w:pPr>
              <w:numPr>
                <w:ilvl w:val="0"/>
                <w:numId w:val="1"/>
              </w:numPr>
              <w:spacing w:after="0"/>
              <w:contextualSpacing/>
              <w:jc w:val="left"/>
              <w:rPr>
                <w:rFonts w:ascii="Arial" w:eastAsia="Calibri" w:hAnsi="Arial" w:cs="Arial"/>
                <w:color w:val="000000"/>
                <w:sz w:val="22"/>
                <w:szCs w:val="22"/>
              </w:rPr>
            </w:pPr>
            <w:r w:rsidRPr="00C72908">
              <w:rPr>
                <w:rFonts w:ascii="Arial" w:eastAsia="Calibri" w:hAnsi="Arial" w:cs="Arial"/>
                <w:color w:val="000000"/>
                <w:sz w:val="22"/>
                <w:szCs w:val="22"/>
              </w:rPr>
              <w:t>Legionella testing every 3 months</w:t>
            </w:r>
            <w:r w:rsidR="00DD2972">
              <w:rPr>
                <w:rFonts w:ascii="Arial" w:eastAsia="Calibri" w:hAnsi="Arial" w:cs="Arial"/>
                <w:color w:val="000000"/>
                <w:sz w:val="22"/>
                <w:szCs w:val="22"/>
              </w:rPr>
              <w:t xml:space="preserve"> (6 monthly</w:t>
            </w:r>
            <w:r w:rsidR="00E468E0">
              <w:rPr>
                <w:rFonts w:ascii="Arial" w:eastAsia="Calibri" w:hAnsi="Arial" w:cs="Arial"/>
                <w:color w:val="000000"/>
                <w:sz w:val="22"/>
                <w:szCs w:val="22"/>
              </w:rPr>
              <w:t xml:space="preserve"> at West Drayton)</w:t>
            </w:r>
          </w:p>
          <w:p w14:paraId="06316049" w14:textId="77777777" w:rsidR="009C0282" w:rsidRPr="00C72908" w:rsidRDefault="009C0282" w:rsidP="009C0282">
            <w:pPr>
              <w:numPr>
                <w:ilvl w:val="0"/>
                <w:numId w:val="1"/>
              </w:numPr>
              <w:spacing w:after="0"/>
              <w:contextualSpacing/>
              <w:jc w:val="left"/>
              <w:rPr>
                <w:rFonts w:ascii="Arial" w:eastAsia="Calibri" w:hAnsi="Arial" w:cs="Arial"/>
                <w:color w:val="000000"/>
                <w:sz w:val="22"/>
                <w:szCs w:val="22"/>
              </w:rPr>
            </w:pPr>
            <w:r w:rsidRPr="00C72908">
              <w:rPr>
                <w:rFonts w:ascii="Arial" w:eastAsia="Calibri" w:hAnsi="Arial" w:cs="Arial"/>
                <w:color w:val="000000"/>
                <w:sz w:val="22"/>
                <w:szCs w:val="22"/>
              </w:rPr>
              <w:t>Dust monitoring as appropriate</w:t>
            </w:r>
          </w:p>
          <w:p w14:paraId="2F47778F" w14:textId="77777777" w:rsidR="009C0282" w:rsidRPr="00C72908" w:rsidRDefault="009C0282" w:rsidP="009C0282">
            <w:pPr>
              <w:numPr>
                <w:ilvl w:val="0"/>
                <w:numId w:val="1"/>
              </w:numPr>
              <w:spacing w:after="0"/>
              <w:contextualSpacing/>
              <w:jc w:val="left"/>
              <w:rPr>
                <w:rFonts w:ascii="Arial" w:eastAsia="Calibri" w:hAnsi="Arial" w:cs="Arial"/>
                <w:color w:val="000000"/>
                <w:sz w:val="22"/>
                <w:szCs w:val="22"/>
              </w:rPr>
            </w:pPr>
            <w:r w:rsidRPr="00C72908">
              <w:rPr>
                <w:rFonts w:ascii="Arial" w:eastAsia="Calibri" w:hAnsi="Arial" w:cs="Arial"/>
                <w:color w:val="000000"/>
                <w:sz w:val="22"/>
                <w:szCs w:val="22"/>
              </w:rPr>
              <w:t>Vibration testing as appropriate</w:t>
            </w:r>
          </w:p>
          <w:p w14:paraId="63C274C6" w14:textId="77777777" w:rsidR="009C0282" w:rsidRDefault="009C0282" w:rsidP="009C0282">
            <w:pPr>
              <w:numPr>
                <w:ilvl w:val="0"/>
                <w:numId w:val="1"/>
              </w:numPr>
              <w:spacing w:after="0"/>
              <w:contextualSpacing/>
              <w:jc w:val="left"/>
              <w:rPr>
                <w:rFonts w:ascii="Arial" w:eastAsia="Calibri" w:hAnsi="Arial" w:cs="Arial"/>
                <w:color w:val="000000"/>
                <w:sz w:val="22"/>
                <w:szCs w:val="22"/>
              </w:rPr>
            </w:pPr>
            <w:r w:rsidRPr="00C72908">
              <w:rPr>
                <w:rFonts w:ascii="Arial" w:eastAsia="Calibri" w:hAnsi="Arial" w:cs="Arial"/>
                <w:color w:val="000000"/>
                <w:sz w:val="22"/>
                <w:szCs w:val="22"/>
              </w:rPr>
              <w:t>Lifting Operations Lifting Equipment Regulation (LOLER) testing</w:t>
            </w:r>
          </w:p>
          <w:p w14:paraId="378043AE" w14:textId="77777777" w:rsidR="009C0282" w:rsidRDefault="009C0282" w:rsidP="009C0282">
            <w:pPr>
              <w:numPr>
                <w:ilvl w:val="0"/>
                <w:numId w:val="1"/>
              </w:numPr>
              <w:spacing w:after="0"/>
              <w:contextualSpacing/>
              <w:jc w:val="left"/>
              <w:rPr>
                <w:rFonts w:ascii="Arial" w:eastAsia="Calibri" w:hAnsi="Arial" w:cs="Arial"/>
                <w:color w:val="000000"/>
                <w:sz w:val="22"/>
                <w:szCs w:val="22"/>
              </w:rPr>
            </w:pPr>
            <w:r>
              <w:rPr>
                <w:rFonts w:ascii="Arial" w:eastAsia="Calibri" w:hAnsi="Arial" w:cs="Arial"/>
                <w:color w:val="000000"/>
                <w:sz w:val="22"/>
                <w:szCs w:val="22"/>
              </w:rPr>
              <w:t>Fire equipment</w:t>
            </w:r>
          </w:p>
          <w:p w14:paraId="7F9E5A24" w14:textId="77777777" w:rsidR="00970BC7" w:rsidRDefault="00970BC7" w:rsidP="009C0282">
            <w:pPr>
              <w:numPr>
                <w:ilvl w:val="0"/>
                <w:numId w:val="1"/>
              </w:numPr>
              <w:spacing w:after="0"/>
              <w:contextualSpacing/>
              <w:jc w:val="left"/>
              <w:rPr>
                <w:rFonts w:ascii="Arial" w:eastAsia="Calibri" w:hAnsi="Arial" w:cs="Arial"/>
                <w:color w:val="000000"/>
                <w:sz w:val="22"/>
                <w:szCs w:val="22"/>
              </w:rPr>
            </w:pPr>
            <w:r>
              <w:rPr>
                <w:rFonts w:ascii="Arial" w:eastAsia="Calibri" w:hAnsi="Arial" w:cs="Arial"/>
                <w:color w:val="000000"/>
                <w:sz w:val="22"/>
                <w:szCs w:val="22"/>
              </w:rPr>
              <w:t>Noise</w:t>
            </w:r>
          </w:p>
          <w:p w14:paraId="47BBC78C" w14:textId="68EAEFD7" w:rsidR="00970BC7" w:rsidRDefault="00970BC7" w:rsidP="009C0282">
            <w:pPr>
              <w:numPr>
                <w:ilvl w:val="0"/>
                <w:numId w:val="1"/>
              </w:numPr>
              <w:spacing w:after="0"/>
              <w:contextualSpacing/>
              <w:jc w:val="left"/>
              <w:rPr>
                <w:rFonts w:ascii="Arial" w:eastAsia="Calibri" w:hAnsi="Arial" w:cs="Arial"/>
                <w:color w:val="000000"/>
                <w:sz w:val="22"/>
                <w:szCs w:val="22"/>
              </w:rPr>
            </w:pPr>
            <w:r>
              <w:rPr>
                <w:rFonts w:ascii="Arial" w:eastAsia="Calibri" w:hAnsi="Arial" w:cs="Arial"/>
                <w:color w:val="000000"/>
                <w:sz w:val="22"/>
                <w:szCs w:val="22"/>
              </w:rPr>
              <w:t>Bio</w:t>
            </w:r>
            <w:r w:rsidR="00DD2972">
              <w:rPr>
                <w:rFonts w:ascii="Arial" w:eastAsia="Calibri" w:hAnsi="Arial" w:cs="Arial"/>
                <w:color w:val="000000"/>
                <w:sz w:val="22"/>
                <w:szCs w:val="22"/>
              </w:rPr>
              <w:t>-</w:t>
            </w:r>
            <w:r>
              <w:rPr>
                <w:rFonts w:ascii="Arial" w:eastAsia="Calibri" w:hAnsi="Arial" w:cs="Arial"/>
                <w:color w:val="000000"/>
                <w:sz w:val="22"/>
                <w:szCs w:val="22"/>
              </w:rPr>
              <w:t>aerosols</w:t>
            </w:r>
          </w:p>
          <w:p w14:paraId="3606C93D" w14:textId="6E541D9A" w:rsidR="00970BC7" w:rsidRPr="009E4DAC" w:rsidRDefault="00970BC7" w:rsidP="009C0282">
            <w:pPr>
              <w:numPr>
                <w:ilvl w:val="0"/>
                <w:numId w:val="1"/>
              </w:numPr>
              <w:spacing w:after="0"/>
              <w:contextualSpacing/>
              <w:jc w:val="left"/>
              <w:rPr>
                <w:rFonts w:ascii="Arial" w:eastAsia="Calibri" w:hAnsi="Arial" w:cs="Arial"/>
                <w:color w:val="000000"/>
                <w:sz w:val="22"/>
                <w:szCs w:val="22"/>
              </w:rPr>
            </w:pPr>
            <w:r>
              <w:rPr>
                <w:rFonts w:ascii="Arial" w:eastAsia="Calibri" w:hAnsi="Arial" w:cs="Arial"/>
                <w:color w:val="000000"/>
                <w:sz w:val="22"/>
                <w:szCs w:val="22"/>
              </w:rPr>
              <w:t>Provision and use of work equipment (PUWER)</w:t>
            </w:r>
          </w:p>
        </w:tc>
        <w:tc>
          <w:tcPr>
            <w:tcW w:w="2753" w:type="dxa"/>
            <w:shd w:val="clear" w:color="auto" w:fill="auto"/>
          </w:tcPr>
          <w:p w14:paraId="3D6305EC" w14:textId="77777777" w:rsidR="009C0282" w:rsidRDefault="00F03666" w:rsidP="001F2173">
            <w:pPr>
              <w:spacing w:after="0"/>
              <w:ind w:left="0" w:firstLine="0"/>
              <w:jc w:val="left"/>
              <w:rPr>
                <w:rFonts w:ascii="Arial" w:eastAsia="Calibri" w:hAnsi="Arial" w:cs="Arial"/>
                <w:color w:val="000000"/>
                <w:sz w:val="22"/>
                <w:szCs w:val="22"/>
              </w:rPr>
            </w:pPr>
            <w:r w:rsidRPr="00C72908">
              <w:rPr>
                <w:rFonts w:ascii="Arial" w:eastAsia="Calibri" w:hAnsi="Arial" w:cs="Arial"/>
                <w:color w:val="000000"/>
                <w:sz w:val="22"/>
                <w:szCs w:val="22"/>
              </w:rPr>
              <w:t>Head of Finance and Performance</w:t>
            </w:r>
          </w:p>
          <w:p w14:paraId="1AE703A1" w14:textId="77777777" w:rsidR="00F03666" w:rsidRPr="00C72908" w:rsidRDefault="00F03666" w:rsidP="001F2173">
            <w:pPr>
              <w:spacing w:after="0"/>
              <w:ind w:left="0" w:firstLine="0"/>
              <w:jc w:val="left"/>
              <w:rPr>
                <w:rFonts w:ascii="Arial" w:eastAsia="Calibri" w:hAnsi="Arial" w:cs="Arial"/>
                <w:color w:val="000000"/>
                <w:sz w:val="22"/>
                <w:szCs w:val="22"/>
              </w:rPr>
            </w:pPr>
            <w:r>
              <w:rPr>
                <w:rFonts w:ascii="Arial" w:eastAsia="Calibri" w:hAnsi="Arial" w:cs="Arial"/>
                <w:color w:val="000000"/>
                <w:sz w:val="22"/>
                <w:szCs w:val="22"/>
              </w:rPr>
              <w:t>Site Manager</w:t>
            </w:r>
          </w:p>
        </w:tc>
        <w:tc>
          <w:tcPr>
            <w:tcW w:w="1985" w:type="dxa"/>
          </w:tcPr>
          <w:p w14:paraId="2B83099C" w14:textId="2DA37E18" w:rsidR="00E5755B" w:rsidRDefault="00E5755B" w:rsidP="00E5755B">
            <w:pPr>
              <w:spacing w:after="0"/>
              <w:ind w:left="0" w:firstLine="0"/>
              <w:jc w:val="left"/>
              <w:rPr>
                <w:rFonts w:ascii="Arial" w:eastAsia="Calibri" w:hAnsi="Arial" w:cs="Arial"/>
                <w:color w:val="000000"/>
                <w:sz w:val="22"/>
                <w:szCs w:val="22"/>
              </w:rPr>
            </w:pPr>
            <w:r>
              <w:rPr>
                <w:rFonts w:ascii="Arial" w:eastAsia="Calibri" w:hAnsi="Arial" w:cs="Arial"/>
                <w:color w:val="000000"/>
                <w:sz w:val="22"/>
                <w:szCs w:val="22"/>
              </w:rPr>
              <w:t>Abbey Road</w:t>
            </w:r>
          </w:p>
          <w:p w14:paraId="5D148282" w14:textId="77777777" w:rsidR="009C0282" w:rsidRPr="00C72908" w:rsidRDefault="00E5755B" w:rsidP="00E5755B">
            <w:pPr>
              <w:spacing w:after="0"/>
              <w:ind w:left="0" w:firstLine="0"/>
              <w:contextualSpacing/>
              <w:jc w:val="left"/>
              <w:rPr>
                <w:rFonts w:ascii="Arial" w:eastAsia="Calibri" w:hAnsi="Arial" w:cs="Arial"/>
                <w:color w:val="000000"/>
                <w:sz w:val="22"/>
                <w:szCs w:val="22"/>
              </w:rPr>
            </w:pPr>
            <w:r>
              <w:rPr>
                <w:rFonts w:ascii="Arial" w:eastAsia="Calibri" w:hAnsi="Arial" w:cs="Arial"/>
                <w:color w:val="000000"/>
                <w:sz w:val="22"/>
                <w:szCs w:val="22"/>
              </w:rPr>
              <w:t>West Drayton</w:t>
            </w:r>
            <w:r w:rsidRPr="00C72908">
              <w:rPr>
                <w:rFonts w:ascii="Arial" w:eastAsia="Calibri" w:hAnsi="Arial" w:cs="Arial"/>
                <w:color w:val="000000"/>
                <w:sz w:val="22"/>
                <w:szCs w:val="22"/>
              </w:rPr>
              <w:t xml:space="preserve"> </w:t>
            </w:r>
          </w:p>
        </w:tc>
        <w:tc>
          <w:tcPr>
            <w:tcW w:w="4874" w:type="dxa"/>
            <w:shd w:val="clear" w:color="auto" w:fill="auto"/>
          </w:tcPr>
          <w:p w14:paraId="76DF9116" w14:textId="77777777" w:rsidR="009C0282" w:rsidRPr="00C72908" w:rsidRDefault="009C0282" w:rsidP="001F2173">
            <w:pPr>
              <w:spacing w:after="0"/>
              <w:ind w:left="0" w:firstLine="0"/>
              <w:contextualSpacing/>
              <w:jc w:val="left"/>
              <w:rPr>
                <w:rFonts w:ascii="Arial" w:eastAsia="Calibri" w:hAnsi="Arial" w:cs="Arial"/>
                <w:color w:val="000000"/>
                <w:sz w:val="22"/>
                <w:szCs w:val="22"/>
              </w:rPr>
            </w:pPr>
          </w:p>
        </w:tc>
      </w:tr>
      <w:tr w:rsidR="009C0282" w:rsidRPr="00C72908" w14:paraId="086D88CD" w14:textId="77777777" w:rsidTr="001F2173">
        <w:tc>
          <w:tcPr>
            <w:tcW w:w="572" w:type="dxa"/>
            <w:shd w:val="clear" w:color="auto" w:fill="auto"/>
          </w:tcPr>
          <w:p w14:paraId="6C179958" w14:textId="77777777" w:rsidR="009C0282" w:rsidRPr="00C72908" w:rsidRDefault="009C0282" w:rsidP="001F2173">
            <w:pPr>
              <w:spacing w:after="0"/>
              <w:ind w:left="0" w:firstLine="0"/>
              <w:jc w:val="left"/>
              <w:rPr>
                <w:rFonts w:ascii="Arial" w:eastAsia="Calibri" w:hAnsi="Arial" w:cs="Arial"/>
                <w:sz w:val="22"/>
                <w:szCs w:val="22"/>
              </w:rPr>
            </w:pPr>
            <w:r>
              <w:rPr>
                <w:rFonts w:ascii="Arial" w:eastAsia="Calibri" w:hAnsi="Arial" w:cs="Arial"/>
                <w:sz w:val="22"/>
                <w:szCs w:val="22"/>
              </w:rPr>
              <w:t>I</w:t>
            </w:r>
          </w:p>
        </w:tc>
        <w:tc>
          <w:tcPr>
            <w:tcW w:w="5430" w:type="dxa"/>
            <w:shd w:val="clear" w:color="auto" w:fill="auto"/>
          </w:tcPr>
          <w:p w14:paraId="6062A45A" w14:textId="77777777" w:rsidR="009C0282" w:rsidRPr="00C72908" w:rsidRDefault="009C0282" w:rsidP="001F2173">
            <w:pPr>
              <w:spacing w:after="0"/>
              <w:ind w:left="0" w:firstLine="0"/>
              <w:jc w:val="left"/>
              <w:rPr>
                <w:rFonts w:ascii="Arial" w:eastAsia="Calibri" w:hAnsi="Arial" w:cs="Arial"/>
                <w:sz w:val="22"/>
                <w:szCs w:val="22"/>
              </w:rPr>
            </w:pPr>
            <w:r w:rsidRPr="00C72908">
              <w:rPr>
                <w:rFonts w:ascii="Arial" w:eastAsia="Calibri" w:hAnsi="Arial" w:cs="Arial"/>
                <w:sz w:val="22"/>
                <w:szCs w:val="22"/>
              </w:rPr>
              <w:t>Site inspections</w:t>
            </w:r>
          </w:p>
        </w:tc>
        <w:tc>
          <w:tcPr>
            <w:tcW w:w="2753" w:type="dxa"/>
            <w:shd w:val="clear" w:color="auto" w:fill="auto"/>
          </w:tcPr>
          <w:p w14:paraId="4347F360" w14:textId="77777777" w:rsidR="009C0282" w:rsidRDefault="00F03666" w:rsidP="001F2173">
            <w:pPr>
              <w:spacing w:after="0"/>
              <w:ind w:left="0" w:firstLine="0"/>
              <w:jc w:val="left"/>
              <w:rPr>
                <w:rFonts w:ascii="Arial" w:eastAsia="Calibri" w:hAnsi="Arial" w:cs="Arial"/>
                <w:color w:val="000000"/>
                <w:sz w:val="22"/>
                <w:szCs w:val="22"/>
              </w:rPr>
            </w:pPr>
            <w:r w:rsidRPr="00C72908">
              <w:rPr>
                <w:rFonts w:ascii="Arial" w:eastAsia="Calibri" w:hAnsi="Arial" w:cs="Arial"/>
                <w:color w:val="000000"/>
                <w:sz w:val="22"/>
                <w:szCs w:val="22"/>
              </w:rPr>
              <w:t>Head of Finance and Performance</w:t>
            </w:r>
          </w:p>
          <w:p w14:paraId="3A508C2E" w14:textId="77777777" w:rsidR="00F03666" w:rsidRPr="00C72908" w:rsidRDefault="00F03666" w:rsidP="001F2173">
            <w:pPr>
              <w:spacing w:after="0"/>
              <w:ind w:left="0" w:firstLine="0"/>
              <w:jc w:val="left"/>
              <w:rPr>
                <w:rFonts w:ascii="Arial" w:eastAsia="Calibri" w:hAnsi="Arial" w:cs="Arial"/>
                <w:sz w:val="22"/>
                <w:szCs w:val="22"/>
              </w:rPr>
            </w:pPr>
            <w:r>
              <w:rPr>
                <w:rFonts w:ascii="Arial" w:eastAsia="Calibri" w:hAnsi="Arial" w:cs="Arial"/>
                <w:color w:val="000000"/>
                <w:sz w:val="22"/>
                <w:szCs w:val="22"/>
              </w:rPr>
              <w:t>Site Manager</w:t>
            </w:r>
          </w:p>
        </w:tc>
        <w:tc>
          <w:tcPr>
            <w:tcW w:w="1985" w:type="dxa"/>
          </w:tcPr>
          <w:p w14:paraId="3F1EA68A" w14:textId="77777777" w:rsidR="00E5755B" w:rsidRDefault="00E5755B" w:rsidP="00E5755B">
            <w:pPr>
              <w:spacing w:after="0"/>
              <w:ind w:left="0" w:firstLine="0"/>
              <w:jc w:val="left"/>
              <w:rPr>
                <w:rFonts w:ascii="Arial" w:eastAsia="Calibri" w:hAnsi="Arial" w:cs="Arial"/>
                <w:color w:val="000000"/>
                <w:sz w:val="22"/>
                <w:szCs w:val="22"/>
              </w:rPr>
            </w:pPr>
            <w:r>
              <w:rPr>
                <w:rFonts w:ascii="Arial" w:eastAsia="Calibri" w:hAnsi="Arial" w:cs="Arial"/>
                <w:color w:val="000000"/>
                <w:sz w:val="22"/>
                <w:szCs w:val="22"/>
              </w:rPr>
              <w:t>Abbey Road</w:t>
            </w:r>
          </w:p>
          <w:p w14:paraId="15E7D035" w14:textId="77777777" w:rsidR="009C0282" w:rsidRPr="00C72908" w:rsidRDefault="00E5755B" w:rsidP="00E5755B">
            <w:pPr>
              <w:spacing w:after="0"/>
              <w:ind w:left="0" w:firstLine="0"/>
              <w:jc w:val="left"/>
              <w:rPr>
                <w:rFonts w:ascii="Arial" w:eastAsia="Calibri" w:hAnsi="Arial" w:cs="Arial"/>
                <w:sz w:val="22"/>
                <w:szCs w:val="22"/>
              </w:rPr>
            </w:pPr>
            <w:r>
              <w:rPr>
                <w:rFonts w:ascii="Arial" w:eastAsia="Calibri" w:hAnsi="Arial" w:cs="Arial"/>
                <w:color w:val="000000"/>
                <w:sz w:val="22"/>
                <w:szCs w:val="22"/>
              </w:rPr>
              <w:t>West Drayton</w:t>
            </w:r>
            <w:r w:rsidRPr="00C72908">
              <w:rPr>
                <w:rFonts w:ascii="Arial" w:eastAsia="Calibri" w:hAnsi="Arial" w:cs="Arial"/>
                <w:sz w:val="22"/>
                <w:szCs w:val="22"/>
              </w:rPr>
              <w:t xml:space="preserve"> </w:t>
            </w:r>
          </w:p>
        </w:tc>
        <w:tc>
          <w:tcPr>
            <w:tcW w:w="4874" w:type="dxa"/>
            <w:shd w:val="clear" w:color="auto" w:fill="auto"/>
          </w:tcPr>
          <w:p w14:paraId="792B2D15" w14:textId="77777777" w:rsidR="009C0282" w:rsidRPr="00C72908" w:rsidRDefault="009C0282" w:rsidP="001F2173">
            <w:pPr>
              <w:spacing w:after="0"/>
              <w:ind w:left="0" w:firstLine="0"/>
              <w:jc w:val="left"/>
              <w:rPr>
                <w:rFonts w:ascii="Arial" w:eastAsia="Calibri" w:hAnsi="Arial" w:cs="Arial"/>
                <w:sz w:val="22"/>
                <w:szCs w:val="22"/>
              </w:rPr>
            </w:pPr>
          </w:p>
        </w:tc>
      </w:tr>
    </w:tbl>
    <w:p w14:paraId="6D25D1D9" w14:textId="77777777" w:rsidR="009C0282" w:rsidRDefault="009C0282" w:rsidP="009C0282"/>
    <w:p w14:paraId="5EF06692" w14:textId="77777777" w:rsidR="00F47167" w:rsidRDefault="00F47167"/>
    <w:sectPr w:rsidR="00F47167" w:rsidSect="00F57E3F">
      <w:headerReference w:type="default" r:id="rId7"/>
      <w:pgSz w:w="16838" w:h="11906" w:orient="landscape"/>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B7853F" w16cid:durableId="20878F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50B9A" w14:textId="77777777" w:rsidR="001D153D" w:rsidRDefault="001D153D">
      <w:pPr>
        <w:spacing w:after="0"/>
      </w:pPr>
      <w:r>
        <w:separator/>
      </w:r>
    </w:p>
  </w:endnote>
  <w:endnote w:type="continuationSeparator" w:id="0">
    <w:p w14:paraId="1FC2BB1F" w14:textId="77777777" w:rsidR="001D153D" w:rsidRDefault="001D15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C2DAF" w14:textId="77777777" w:rsidR="001D153D" w:rsidRDefault="001D153D">
      <w:pPr>
        <w:spacing w:after="0"/>
      </w:pPr>
      <w:r>
        <w:separator/>
      </w:r>
    </w:p>
  </w:footnote>
  <w:footnote w:type="continuationSeparator" w:id="0">
    <w:p w14:paraId="5F9EA3B1" w14:textId="77777777" w:rsidR="001D153D" w:rsidRDefault="001D15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BD5F1" w14:textId="5521AAA4" w:rsidR="009E4DAC" w:rsidRDefault="00877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F48C4"/>
    <w:multiLevelType w:val="hybridMultilevel"/>
    <w:tmpl w:val="B5D2C1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6351A"/>
    <w:multiLevelType w:val="hybridMultilevel"/>
    <w:tmpl w:val="BF862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9D7C94"/>
    <w:multiLevelType w:val="hybridMultilevel"/>
    <w:tmpl w:val="33B659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A97C91"/>
    <w:multiLevelType w:val="hybridMultilevel"/>
    <w:tmpl w:val="C7E8B962"/>
    <w:lvl w:ilvl="0" w:tplc="57C0F79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282"/>
    <w:rsid w:val="0005149E"/>
    <w:rsid w:val="00067E02"/>
    <w:rsid w:val="000925B6"/>
    <w:rsid w:val="000E0AE2"/>
    <w:rsid w:val="00194CE5"/>
    <w:rsid w:val="001D153D"/>
    <w:rsid w:val="00277460"/>
    <w:rsid w:val="0034477B"/>
    <w:rsid w:val="005B2653"/>
    <w:rsid w:val="006D7625"/>
    <w:rsid w:val="007E5D4D"/>
    <w:rsid w:val="00861745"/>
    <w:rsid w:val="008779E0"/>
    <w:rsid w:val="008E5B9C"/>
    <w:rsid w:val="00924E0A"/>
    <w:rsid w:val="009358C0"/>
    <w:rsid w:val="00963423"/>
    <w:rsid w:val="00970BC7"/>
    <w:rsid w:val="009C0282"/>
    <w:rsid w:val="009F6905"/>
    <w:rsid w:val="00A1163A"/>
    <w:rsid w:val="00A46DE2"/>
    <w:rsid w:val="00B14AE4"/>
    <w:rsid w:val="00BD2B28"/>
    <w:rsid w:val="00C3784C"/>
    <w:rsid w:val="00D91F86"/>
    <w:rsid w:val="00DD2972"/>
    <w:rsid w:val="00E468E0"/>
    <w:rsid w:val="00E5755B"/>
    <w:rsid w:val="00E8400B"/>
    <w:rsid w:val="00F03666"/>
    <w:rsid w:val="00F03DC0"/>
    <w:rsid w:val="00F06B07"/>
    <w:rsid w:val="00F167E4"/>
    <w:rsid w:val="00F47167"/>
    <w:rsid w:val="00F90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18B95E"/>
  <w15:chartTrackingRefBased/>
  <w15:docId w15:val="{019A2243-7243-466C-9944-37AEFD4C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282"/>
    <w:pPr>
      <w:spacing w:after="120" w:line="240" w:lineRule="auto"/>
      <w:ind w:left="884" w:hanging="357"/>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282"/>
    <w:pPr>
      <w:tabs>
        <w:tab w:val="center" w:pos="4513"/>
        <w:tab w:val="right" w:pos="9026"/>
      </w:tabs>
      <w:spacing w:after="0"/>
    </w:pPr>
  </w:style>
  <w:style w:type="character" w:customStyle="1" w:styleId="HeaderChar">
    <w:name w:val="Header Char"/>
    <w:basedOn w:val="DefaultParagraphFont"/>
    <w:link w:val="Header"/>
    <w:uiPriority w:val="99"/>
    <w:rsid w:val="009C02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C0282"/>
    <w:pPr>
      <w:tabs>
        <w:tab w:val="center" w:pos="4513"/>
        <w:tab w:val="right" w:pos="9026"/>
      </w:tabs>
      <w:spacing w:after="0"/>
    </w:pPr>
  </w:style>
  <w:style w:type="character" w:customStyle="1" w:styleId="FooterChar">
    <w:name w:val="Footer Char"/>
    <w:basedOn w:val="DefaultParagraphFont"/>
    <w:link w:val="Footer"/>
    <w:uiPriority w:val="99"/>
    <w:rsid w:val="009C0282"/>
    <w:rPr>
      <w:rFonts w:ascii="Times New Roman" w:eastAsia="Times New Roman" w:hAnsi="Times New Roman" w:cs="Times New Roman"/>
      <w:sz w:val="24"/>
      <w:szCs w:val="20"/>
    </w:rPr>
  </w:style>
  <w:style w:type="paragraph" w:styleId="ListParagraph">
    <w:name w:val="List Paragraph"/>
    <w:basedOn w:val="Normal"/>
    <w:uiPriority w:val="34"/>
    <w:qFormat/>
    <w:rsid w:val="009C0282"/>
    <w:pPr>
      <w:ind w:left="720"/>
      <w:contextualSpacing/>
    </w:pPr>
  </w:style>
  <w:style w:type="character" w:styleId="CommentReference">
    <w:name w:val="annotation reference"/>
    <w:basedOn w:val="DefaultParagraphFont"/>
    <w:uiPriority w:val="99"/>
    <w:semiHidden/>
    <w:unhideWhenUsed/>
    <w:rsid w:val="0034477B"/>
    <w:rPr>
      <w:sz w:val="16"/>
      <w:szCs w:val="16"/>
    </w:rPr>
  </w:style>
  <w:style w:type="paragraph" w:styleId="CommentText">
    <w:name w:val="annotation text"/>
    <w:basedOn w:val="Normal"/>
    <w:link w:val="CommentTextChar"/>
    <w:uiPriority w:val="99"/>
    <w:semiHidden/>
    <w:unhideWhenUsed/>
    <w:rsid w:val="0034477B"/>
    <w:rPr>
      <w:sz w:val="20"/>
    </w:rPr>
  </w:style>
  <w:style w:type="character" w:customStyle="1" w:styleId="CommentTextChar">
    <w:name w:val="Comment Text Char"/>
    <w:basedOn w:val="DefaultParagraphFont"/>
    <w:link w:val="CommentText"/>
    <w:uiPriority w:val="99"/>
    <w:semiHidden/>
    <w:rsid w:val="003447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77B"/>
    <w:rPr>
      <w:b/>
      <w:bCs/>
    </w:rPr>
  </w:style>
  <w:style w:type="character" w:customStyle="1" w:styleId="CommentSubjectChar">
    <w:name w:val="Comment Subject Char"/>
    <w:basedOn w:val="CommentTextChar"/>
    <w:link w:val="CommentSubject"/>
    <w:uiPriority w:val="99"/>
    <w:semiHidden/>
    <w:rsid w:val="0034477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4477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77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Castle Computer Services</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Ellis</dc:creator>
  <cp:keywords/>
  <dc:description/>
  <cp:lastModifiedBy>Sarah Ellis</cp:lastModifiedBy>
  <cp:revision>9</cp:revision>
  <cp:lastPrinted>2019-05-15T16:00:00Z</cp:lastPrinted>
  <dcterms:created xsi:type="dcterms:W3CDTF">2019-05-31T10:48:00Z</dcterms:created>
  <dcterms:modified xsi:type="dcterms:W3CDTF">2019-06-18T12:21:00Z</dcterms:modified>
</cp:coreProperties>
</file>